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ПРАВИТЕЛЬСТВО РОССИЙСКОЙ ФЕДЕРАЦИИ</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ПОСТАНОВЛЕНИЕ</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от 31 декабря 2020 г. N 2463</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ОБ УТВЕРЖДЕНИИ ПРАВИЛ</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ПРОДАЖИ ТОВАРОВ ПО ДОГОВОРУ РОЗНИЧНОЙ КУПЛИ-ПРОДАЖИ,</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ПЕРЕЧНЯ ТОВАРОВ ДЛИТЕЛЬНОГО ПОЛЬЗОВАНИЯ, НА КОТОРЫЕ</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 xml:space="preserve">НЕ РАСПРОСТРАНЯЕТСЯ ТРЕБОВАНИЕ ПОТРЕБИТЕЛЯ О </w:t>
      </w:r>
      <w:proofErr w:type="gramStart"/>
      <w:r w:rsidRPr="009B09C2">
        <w:rPr>
          <w:rFonts w:ascii="Arial" w:eastAsia="Times New Roman" w:hAnsi="Arial" w:cs="Arial"/>
          <w:b/>
          <w:bCs/>
          <w:sz w:val="24"/>
          <w:szCs w:val="24"/>
          <w:lang w:eastAsia="ru-RU"/>
        </w:rPr>
        <w:t>БЕЗВОЗМЕЗДНОМ</w:t>
      </w:r>
      <w:proofErr w:type="gramEnd"/>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proofErr w:type="gramStart"/>
      <w:r w:rsidRPr="009B09C2">
        <w:rPr>
          <w:rFonts w:ascii="Arial" w:eastAsia="Times New Roman" w:hAnsi="Arial" w:cs="Arial"/>
          <w:b/>
          <w:bCs/>
          <w:sz w:val="24"/>
          <w:szCs w:val="24"/>
          <w:lang w:eastAsia="ru-RU"/>
        </w:rPr>
        <w:t>ПРЕДОСТАВЛЕНИИ</w:t>
      </w:r>
      <w:proofErr w:type="gramEnd"/>
      <w:r w:rsidRPr="009B09C2">
        <w:rPr>
          <w:rFonts w:ascii="Arial" w:eastAsia="Times New Roman" w:hAnsi="Arial" w:cs="Arial"/>
          <w:b/>
          <w:bCs/>
          <w:sz w:val="24"/>
          <w:szCs w:val="24"/>
          <w:lang w:eastAsia="ru-RU"/>
        </w:rPr>
        <w:t xml:space="preserve"> ЕМУ ТОВАРА, ОБЛАДАЮЩЕГО ЭТИМИ ЖЕ ОСНОВНЫМИ</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ПОТРЕБИТЕЛЬСКИМИ СВОЙСТВАМИ, НА ПЕРИОД РЕМОНТА ИЛИ ЗАМЕНЫ</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ТАКОГО ТОВАРА, И ПЕРЕЧНЯ НЕПРОДОВОЛЬСТВЕННЫХ ТОВАРОВ</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НАДЛЕЖАЩЕГО КАЧЕСТВА, НЕ ПОДЛЕЖАЩИХ ОБМЕНУ, А ТАКЖЕ</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О ВНЕСЕНИИ ИЗМЕНЕНИЙ В НЕКОТОРЫЕ АКТЫ ПРАВИТЕЛЬСТВА</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РОССИЙСКОЙ ФЕДЕРАЦИИ</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В соответствии с </w:t>
      </w:r>
      <w:hyperlink r:id="rId5" w:history="1">
        <w:r w:rsidRPr="009B09C2">
          <w:rPr>
            <w:rFonts w:ascii="Times New Roman" w:eastAsia="Times New Roman" w:hAnsi="Times New Roman" w:cs="Times New Roman"/>
            <w:color w:val="0000FF"/>
            <w:sz w:val="24"/>
            <w:szCs w:val="24"/>
            <w:lang w:eastAsia="ru-RU"/>
          </w:rPr>
          <w:t>Законом</w:t>
        </w:r>
      </w:hyperlink>
      <w:r w:rsidRPr="009B09C2">
        <w:rPr>
          <w:rFonts w:ascii="Times New Roman" w:eastAsia="Times New Roman" w:hAnsi="Times New Roman" w:cs="Times New Roman"/>
          <w:sz w:val="24"/>
          <w:szCs w:val="24"/>
          <w:lang w:eastAsia="ru-RU"/>
        </w:rPr>
        <w:t xml:space="preserve"> Российской Федерации "О защите прав потребителей" Правительство Российской Федерации постановляет:</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 Утвердить прилагаемые:</w:t>
      </w:r>
    </w:p>
    <w:bookmarkStart w:id="0" w:name="p19"/>
    <w:bookmarkEnd w:id="0"/>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fldChar w:fldCharType="begin"/>
      </w:r>
      <w:r w:rsidRPr="009B09C2">
        <w:rPr>
          <w:rFonts w:ascii="Times New Roman" w:eastAsia="Times New Roman" w:hAnsi="Times New Roman" w:cs="Times New Roman"/>
          <w:sz w:val="24"/>
          <w:szCs w:val="24"/>
          <w:lang w:eastAsia="ru-RU"/>
        </w:rPr>
        <w:instrText xml:space="preserve"> HYPERLINK "" \l "p41" </w:instrText>
      </w:r>
      <w:r w:rsidRPr="009B09C2">
        <w:rPr>
          <w:rFonts w:ascii="Times New Roman" w:eastAsia="Times New Roman" w:hAnsi="Times New Roman" w:cs="Times New Roman"/>
          <w:sz w:val="24"/>
          <w:szCs w:val="24"/>
          <w:lang w:eastAsia="ru-RU"/>
        </w:rPr>
        <w:fldChar w:fldCharType="separate"/>
      </w:r>
      <w:r w:rsidRPr="009B09C2">
        <w:rPr>
          <w:rFonts w:ascii="Times New Roman" w:eastAsia="Times New Roman" w:hAnsi="Times New Roman" w:cs="Times New Roman"/>
          <w:color w:val="0000FF"/>
          <w:sz w:val="24"/>
          <w:szCs w:val="24"/>
          <w:lang w:eastAsia="ru-RU"/>
        </w:rPr>
        <w:t>Правила</w:t>
      </w:r>
      <w:r w:rsidRPr="009B09C2">
        <w:rPr>
          <w:rFonts w:ascii="Times New Roman" w:eastAsia="Times New Roman" w:hAnsi="Times New Roman" w:cs="Times New Roman"/>
          <w:sz w:val="24"/>
          <w:szCs w:val="24"/>
          <w:lang w:eastAsia="ru-RU"/>
        </w:rPr>
        <w:fldChar w:fldCharType="end"/>
      </w:r>
      <w:r w:rsidRPr="009B09C2">
        <w:rPr>
          <w:rFonts w:ascii="Times New Roman" w:eastAsia="Times New Roman" w:hAnsi="Times New Roman" w:cs="Times New Roman"/>
          <w:sz w:val="24"/>
          <w:szCs w:val="24"/>
          <w:lang w:eastAsia="ru-RU"/>
        </w:rPr>
        <w:t xml:space="preserve"> продажи товаров по договору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hyperlink w:anchor="p230" w:history="1">
        <w:r w:rsidRPr="009B09C2">
          <w:rPr>
            <w:rFonts w:ascii="Times New Roman" w:eastAsia="Times New Roman" w:hAnsi="Times New Roman" w:cs="Times New Roman"/>
            <w:color w:val="0000FF"/>
            <w:sz w:val="24"/>
            <w:szCs w:val="24"/>
            <w:lang w:eastAsia="ru-RU"/>
          </w:rPr>
          <w:t>перечень</w:t>
        </w:r>
      </w:hyperlink>
      <w:r w:rsidRPr="009B09C2">
        <w:rPr>
          <w:rFonts w:ascii="Times New Roman" w:eastAsia="Times New Roman" w:hAnsi="Times New Roman" w:cs="Times New Roman"/>
          <w:sz w:val="24"/>
          <w:szCs w:val="24"/>
          <w:lang w:eastAsia="ru-RU"/>
        </w:rP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fldChar w:fldCharType="begin"/>
      </w:r>
      <w:r w:rsidRPr="009B09C2">
        <w:rPr>
          <w:rFonts w:ascii="Times New Roman" w:eastAsia="Times New Roman" w:hAnsi="Times New Roman" w:cs="Times New Roman"/>
          <w:sz w:val="24"/>
          <w:szCs w:val="24"/>
          <w:lang w:eastAsia="ru-RU"/>
        </w:rPr>
        <w:instrText xml:space="preserve"> HYPERLINK "" \l "p255" </w:instrText>
      </w:r>
      <w:r w:rsidRPr="009B09C2">
        <w:rPr>
          <w:rFonts w:ascii="Times New Roman" w:eastAsia="Times New Roman" w:hAnsi="Times New Roman" w:cs="Times New Roman"/>
          <w:sz w:val="24"/>
          <w:szCs w:val="24"/>
          <w:lang w:eastAsia="ru-RU"/>
        </w:rPr>
        <w:fldChar w:fldCharType="separate"/>
      </w:r>
      <w:r w:rsidRPr="009B09C2">
        <w:rPr>
          <w:rFonts w:ascii="Times New Roman" w:eastAsia="Times New Roman" w:hAnsi="Times New Roman" w:cs="Times New Roman"/>
          <w:color w:val="0000FF"/>
          <w:sz w:val="24"/>
          <w:szCs w:val="24"/>
          <w:lang w:eastAsia="ru-RU"/>
        </w:rPr>
        <w:t>перечень</w:t>
      </w:r>
      <w:r w:rsidRPr="009B09C2">
        <w:rPr>
          <w:rFonts w:ascii="Times New Roman" w:eastAsia="Times New Roman" w:hAnsi="Times New Roman" w:cs="Times New Roman"/>
          <w:sz w:val="24"/>
          <w:szCs w:val="24"/>
          <w:lang w:eastAsia="ru-RU"/>
        </w:rPr>
        <w:fldChar w:fldCharType="end"/>
      </w:r>
      <w:r w:rsidRPr="009B09C2">
        <w:rPr>
          <w:rFonts w:ascii="Times New Roman" w:eastAsia="Times New Roman" w:hAnsi="Times New Roman" w:cs="Times New Roman"/>
          <w:sz w:val="24"/>
          <w:szCs w:val="24"/>
          <w:lang w:eastAsia="ru-RU"/>
        </w:rPr>
        <w:t xml:space="preserve"> непродовольственных товаров надлежащего качества, не подлежащих обмену;</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hyperlink w:anchor="p283" w:history="1">
        <w:r w:rsidRPr="009B09C2">
          <w:rPr>
            <w:rFonts w:ascii="Times New Roman" w:eastAsia="Times New Roman" w:hAnsi="Times New Roman" w:cs="Times New Roman"/>
            <w:color w:val="0000FF"/>
            <w:sz w:val="24"/>
            <w:szCs w:val="24"/>
            <w:lang w:eastAsia="ru-RU"/>
          </w:rPr>
          <w:t>изменения</w:t>
        </w:r>
      </w:hyperlink>
      <w:r w:rsidRPr="009B09C2">
        <w:rPr>
          <w:rFonts w:ascii="Times New Roman" w:eastAsia="Times New Roman" w:hAnsi="Times New Roman" w:cs="Times New Roman"/>
          <w:sz w:val="24"/>
          <w:szCs w:val="24"/>
          <w:lang w:eastAsia="ru-RU"/>
        </w:rPr>
        <w:t>, которые вносятся в акты Правительства Российской Федерации.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2" w:name="p23"/>
      <w:bookmarkEnd w:id="2"/>
      <w:r w:rsidRPr="009B09C2">
        <w:rPr>
          <w:rFonts w:ascii="Times New Roman" w:eastAsia="Times New Roman" w:hAnsi="Times New Roman" w:cs="Times New Roman"/>
          <w:sz w:val="24"/>
          <w:szCs w:val="24"/>
          <w:lang w:eastAsia="ru-RU"/>
        </w:rPr>
        <w:t xml:space="preserve">2. Настоящее постановление вступает в силу с 1 января 2021 г., </w:t>
      </w:r>
      <w:hyperlink w:anchor="p19" w:history="1">
        <w:r w:rsidRPr="009B09C2">
          <w:rPr>
            <w:rFonts w:ascii="Times New Roman" w:eastAsia="Times New Roman" w:hAnsi="Times New Roman" w:cs="Times New Roman"/>
            <w:color w:val="0000FF"/>
            <w:sz w:val="24"/>
            <w:szCs w:val="24"/>
            <w:lang w:eastAsia="ru-RU"/>
          </w:rPr>
          <w:t>абзацы второй</w:t>
        </w:r>
      </w:hyperlink>
      <w:r w:rsidRPr="009B09C2">
        <w:rPr>
          <w:rFonts w:ascii="Times New Roman" w:eastAsia="Times New Roman" w:hAnsi="Times New Roman" w:cs="Times New Roman"/>
          <w:sz w:val="24"/>
          <w:szCs w:val="24"/>
          <w:lang w:eastAsia="ru-RU"/>
        </w:rPr>
        <w:t xml:space="preserve"> - </w:t>
      </w:r>
      <w:hyperlink w:anchor="p21" w:history="1">
        <w:r w:rsidRPr="009B09C2">
          <w:rPr>
            <w:rFonts w:ascii="Times New Roman" w:eastAsia="Times New Roman" w:hAnsi="Times New Roman" w:cs="Times New Roman"/>
            <w:color w:val="0000FF"/>
            <w:sz w:val="24"/>
            <w:szCs w:val="24"/>
            <w:lang w:eastAsia="ru-RU"/>
          </w:rPr>
          <w:t>четвертый пункта 1</w:t>
        </w:r>
      </w:hyperlink>
      <w:r w:rsidRPr="009B09C2">
        <w:rPr>
          <w:rFonts w:ascii="Times New Roman" w:eastAsia="Times New Roman" w:hAnsi="Times New Roman" w:cs="Times New Roman"/>
          <w:sz w:val="24"/>
          <w:szCs w:val="24"/>
          <w:lang w:eastAsia="ru-RU"/>
        </w:rPr>
        <w:t xml:space="preserve"> настоящего постановления и </w:t>
      </w:r>
      <w:hyperlink w:anchor="p311" w:history="1">
        <w:r w:rsidRPr="009B09C2">
          <w:rPr>
            <w:rFonts w:ascii="Times New Roman" w:eastAsia="Times New Roman" w:hAnsi="Times New Roman" w:cs="Times New Roman"/>
            <w:color w:val="0000FF"/>
            <w:sz w:val="24"/>
            <w:szCs w:val="24"/>
            <w:lang w:eastAsia="ru-RU"/>
          </w:rPr>
          <w:t>пункт 2</w:t>
        </w:r>
      </w:hyperlink>
      <w:r w:rsidRPr="009B09C2">
        <w:rPr>
          <w:rFonts w:ascii="Times New Roman" w:eastAsia="Times New Roman" w:hAnsi="Times New Roman" w:cs="Times New Roman"/>
          <w:sz w:val="24"/>
          <w:szCs w:val="24"/>
          <w:lang w:eastAsia="ru-RU"/>
        </w:rPr>
        <w:t xml:space="preserve"> изменений, утвержденных настоящим постановлением, действуют до 1 января 2027 г.</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Председатель Правительства</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Российской Федерации</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М.МИШУСТИН</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B09C2">
        <w:rPr>
          <w:rFonts w:ascii="Times New Roman" w:eastAsia="Times New Roman" w:hAnsi="Times New Roman" w:cs="Times New Roman"/>
          <w:color w:val="392C69"/>
          <w:sz w:val="24"/>
          <w:szCs w:val="24"/>
          <w:lang w:eastAsia="ru-RU"/>
        </w:rPr>
        <w:t>КонсультантПлюс</w:t>
      </w:r>
      <w:proofErr w:type="spellEnd"/>
      <w:r w:rsidRPr="009B09C2">
        <w:rPr>
          <w:rFonts w:ascii="Times New Roman" w:eastAsia="Times New Roman" w:hAnsi="Times New Roman" w:cs="Times New Roman"/>
          <w:color w:val="392C69"/>
          <w:sz w:val="24"/>
          <w:szCs w:val="24"/>
          <w:lang w:eastAsia="ru-RU"/>
        </w:rPr>
        <w:t>: примечание.</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r w:rsidRPr="009B09C2">
        <w:rPr>
          <w:rFonts w:ascii="Times New Roman" w:eastAsia="Times New Roman" w:hAnsi="Times New Roman" w:cs="Times New Roman"/>
          <w:color w:val="392C69"/>
          <w:sz w:val="24"/>
          <w:szCs w:val="24"/>
          <w:lang w:eastAsia="ru-RU"/>
        </w:rPr>
        <w:t xml:space="preserve">Правила </w:t>
      </w:r>
      <w:hyperlink w:anchor="p23" w:history="1">
        <w:r w:rsidRPr="009B09C2">
          <w:rPr>
            <w:rFonts w:ascii="Times New Roman" w:eastAsia="Times New Roman" w:hAnsi="Times New Roman" w:cs="Times New Roman"/>
            <w:color w:val="0000FF"/>
            <w:sz w:val="24"/>
            <w:szCs w:val="24"/>
            <w:lang w:eastAsia="ru-RU"/>
          </w:rPr>
          <w:t>действуют</w:t>
        </w:r>
      </w:hyperlink>
      <w:r w:rsidRPr="009B09C2">
        <w:rPr>
          <w:rFonts w:ascii="Times New Roman" w:eastAsia="Times New Roman" w:hAnsi="Times New Roman" w:cs="Times New Roman"/>
          <w:color w:val="392C69"/>
          <w:sz w:val="24"/>
          <w:szCs w:val="24"/>
          <w:lang w:eastAsia="ru-RU"/>
        </w:rPr>
        <w:t xml:space="preserve"> до 01.01.2027.</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Утверждены</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постановлением Правительства</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Российской Федерации</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от 31 декабря 2020 г. N 2463</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bookmarkStart w:id="3" w:name="p41"/>
      <w:bookmarkEnd w:id="3"/>
      <w:r w:rsidRPr="009B09C2">
        <w:rPr>
          <w:rFonts w:ascii="Arial" w:eastAsia="Times New Roman" w:hAnsi="Arial" w:cs="Arial"/>
          <w:b/>
          <w:bCs/>
          <w:sz w:val="24"/>
          <w:szCs w:val="24"/>
          <w:lang w:eastAsia="ru-RU"/>
        </w:rPr>
        <w:lastRenderedPageBreak/>
        <w:t>ПРАВИЛА ПРОДАЖИ ТОВАРОВ ПО ДОГОВОРУ РОЗНИЧНОЙ КУПЛИ-ПРОДАЖИ</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I. Общие положения</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Общие правила продажи товаров по договору розничной</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купли-продажи</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 Настоящие Правила разработаны в соответствии с </w:t>
      </w:r>
      <w:hyperlink r:id="rId6" w:history="1">
        <w:r w:rsidRPr="009B09C2">
          <w:rPr>
            <w:rFonts w:ascii="Times New Roman" w:eastAsia="Times New Roman" w:hAnsi="Times New Roman" w:cs="Times New Roman"/>
            <w:color w:val="0000FF"/>
            <w:sz w:val="24"/>
            <w:szCs w:val="24"/>
            <w:lang w:eastAsia="ru-RU"/>
          </w:rPr>
          <w:t>Законом</w:t>
        </w:r>
      </w:hyperlink>
      <w:r w:rsidRPr="009B09C2">
        <w:rPr>
          <w:rFonts w:ascii="Times New Roman" w:eastAsia="Times New Roman" w:hAnsi="Times New Roman" w:cs="Times New Roman"/>
          <w:sz w:val="24"/>
          <w:szCs w:val="24"/>
          <w:lang w:eastAsia="ru-RU"/>
        </w:rP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2. </w:t>
      </w:r>
      <w:proofErr w:type="gramStart"/>
      <w:r w:rsidRPr="009B09C2">
        <w:rPr>
          <w:rFonts w:ascii="Times New Roman" w:eastAsia="Times New Roman" w:hAnsi="Times New Roman" w:cs="Times New Roman"/>
          <w:sz w:val="24"/>
          <w:szCs w:val="24"/>
          <w:lang w:eastAsia="ru-RU"/>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4" w:name="p50"/>
      <w:bookmarkEnd w:id="4"/>
      <w:r w:rsidRPr="009B09C2">
        <w:rPr>
          <w:rFonts w:ascii="Times New Roman" w:eastAsia="Times New Roman" w:hAnsi="Times New Roman" w:cs="Times New Roman"/>
          <w:sz w:val="24"/>
          <w:szCs w:val="24"/>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5" w:name="p52"/>
      <w:bookmarkEnd w:id="5"/>
      <w:r w:rsidRPr="009B09C2">
        <w:rPr>
          <w:rFonts w:ascii="Times New Roman" w:eastAsia="Times New Roman" w:hAnsi="Times New Roman" w:cs="Times New Roman"/>
          <w:sz w:val="24"/>
          <w:szCs w:val="24"/>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5. В случае поступления претензии потребителя продавец направляет ему ответ в отношении </w:t>
      </w:r>
      <w:proofErr w:type="gramStart"/>
      <w:r w:rsidRPr="009B09C2">
        <w:rPr>
          <w:rFonts w:ascii="Times New Roman" w:eastAsia="Times New Roman" w:hAnsi="Times New Roman" w:cs="Times New Roman"/>
          <w:sz w:val="24"/>
          <w:szCs w:val="24"/>
          <w:lang w:eastAsia="ru-RU"/>
        </w:rPr>
        <w:t>заявленных</w:t>
      </w:r>
      <w:proofErr w:type="gramEnd"/>
      <w:r w:rsidRPr="009B09C2">
        <w:rPr>
          <w:rFonts w:ascii="Times New Roman" w:eastAsia="Times New Roman" w:hAnsi="Times New Roman" w:cs="Times New Roman"/>
          <w:sz w:val="24"/>
          <w:szCs w:val="24"/>
          <w:lang w:eastAsia="ru-RU"/>
        </w:rPr>
        <w:t xml:space="preserve"> требований.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7. </w:t>
      </w:r>
      <w:proofErr w:type="gramStart"/>
      <w:r w:rsidRPr="009B09C2">
        <w:rPr>
          <w:rFonts w:ascii="Times New Roman" w:eastAsia="Times New Roman" w:hAnsi="Times New Roman" w:cs="Times New Roman"/>
          <w:sz w:val="24"/>
          <w:szCs w:val="24"/>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sidRPr="009B09C2">
          <w:rPr>
            <w:rFonts w:ascii="Times New Roman" w:eastAsia="Times New Roman" w:hAnsi="Times New Roman" w:cs="Times New Roman"/>
            <w:color w:val="0000FF"/>
            <w:sz w:val="24"/>
            <w:szCs w:val="24"/>
            <w:lang w:eastAsia="ru-RU"/>
          </w:rPr>
          <w:t>статьей 2.3</w:t>
        </w:r>
      </w:hyperlink>
      <w:r w:rsidRPr="009B09C2">
        <w:rPr>
          <w:rFonts w:ascii="Times New Roman" w:eastAsia="Times New Roman" w:hAnsi="Times New Roman" w:cs="Times New Roman"/>
          <w:sz w:val="24"/>
          <w:szCs w:val="24"/>
          <w:lang w:eastAsia="ru-RU"/>
        </w:rPr>
        <w:t xml:space="preserve"> Закона Российской Федерации "О ветеринарии".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xml:space="preserve">9. Продажа товаров осуществляется с применением контрольно-кассовой техники в соответствии с Федеральным </w:t>
      </w:r>
      <w:hyperlink r:id="rId8" w:history="1">
        <w:r w:rsidRPr="009B09C2">
          <w:rPr>
            <w:rFonts w:ascii="Times New Roman" w:eastAsia="Times New Roman" w:hAnsi="Times New Roman" w:cs="Times New Roman"/>
            <w:color w:val="0000FF"/>
            <w:sz w:val="24"/>
            <w:szCs w:val="24"/>
            <w:lang w:eastAsia="ru-RU"/>
          </w:rPr>
          <w:t>законом</w:t>
        </w:r>
      </w:hyperlink>
      <w:r w:rsidRPr="009B09C2">
        <w:rPr>
          <w:rFonts w:ascii="Times New Roman" w:eastAsia="Times New Roman" w:hAnsi="Times New Roman" w:cs="Times New Roman"/>
          <w:sz w:val="24"/>
          <w:szCs w:val="24"/>
          <w:lang w:eastAsia="ru-RU"/>
        </w:rPr>
        <w:t xml:space="preserve"> "О применении контрольно-кассовой техники при осуществлении расчетов в Российской Федерации".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10. Введение ограничений и запретов на продажу товаров допускается только в случаях, предусмотренных федеральными законами.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11. Настоящие Правила в наглядной и доступной форме доводятся продавцом до сведения потребителей.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Правила продажи товаров при дистанционном способе продажи</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товара по договору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16. </w:t>
      </w:r>
      <w:proofErr w:type="gramStart"/>
      <w:r w:rsidRPr="009B09C2">
        <w:rPr>
          <w:rFonts w:ascii="Times New Roman" w:eastAsia="Times New Roman" w:hAnsi="Times New Roman" w:cs="Times New Roman"/>
          <w:sz w:val="24"/>
          <w:szCs w:val="24"/>
          <w:lang w:eastAsia="ru-RU"/>
        </w:rP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rsidRPr="009B09C2">
        <w:rPr>
          <w:rFonts w:ascii="Times New Roman" w:eastAsia="Times New Roman" w:hAnsi="Times New Roman" w:cs="Times New Roman"/>
          <w:sz w:val="24"/>
          <w:szCs w:val="24"/>
          <w:lang w:eastAsia="ru-RU"/>
        </w:rPr>
        <w:t xml:space="preserve"> </w:t>
      </w:r>
      <w:proofErr w:type="gramStart"/>
      <w:r w:rsidRPr="009B09C2">
        <w:rPr>
          <w:rFonts w:ascii="Times New Roman" w:eastAsia="Times New Roman" w:hAnsi="Times New Roman" w:cs="Times New Roman"/>
          <w:sz w:val="24"/>
          <w:szCs w:val="24"/>
          <w:lang w:eastAsia="ru-RU"/>
        </w:rPr>
        <w:t>предназначен</w:t>
      </w:r>
      <w:proofErr w:type="gramEnd"/>
      <w:r w:rsidRPr="009B09C2">
        <w:rPr>
          <w:rFonts w:ascii="Times New Roman" w:eastAsia="Times New Roman" w:hAnsi="Times New Roman" w:cs="Times New Roman"/>
          <w:sz w:val="24"/>
          <w:szCs w:val="24"/>
          <w:lang w:eastAsia="ru-RU"/>
        </w:rPr>
        <w:t xml:space="preserve"> для продажи дистанционным способом продажи товара.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17. </w:t>
      </w:r>
      <w:proofErr w:type="gramStart"/>
      <w:r w:rsidRPr="009B09C2">
        <w:rPr>
          <w:rFonts w:ascii="Times New Roman" w:eastAsia="Times New Roman" w:hAnsi="Times New Roman" w:cs="Times New Roman"/>
          <w:sz w:val="24"/>
          <w:szCs w:val="24"/>
          <w:lang w:eastAsia="ru-RU"/>
        </w:rP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9B09C2">
        <w:rPr>
          <w:rFonts w:ascii="Times New Roman" w:eastAsia="Times New Roman" w:hAnsi="Times New Roman" w:cs="Times New Roman"/>
          <w:sz w:val="24"/>
          <w:szCs w:val="24"/>
          <w:lang w:eastAsia="ru-RU"/>
        </w:rPr>
        <w:t>агрегатора</w:t>
      </w:r>
      <w:proofErr w:type="spellEnd"/>
      <w:r w:rsidRPr="009B09C2">
        <w:rPr>
          <w:rFonts w:ascii="Times New Roman" w:eastAsia="Times New Roman" w:hAnsi="Times New Roman" w:cs="Times New Roman"/>
          <w:sz w:val="24"/>
          <w:szCs w:val="24"/>
          <w:lang w:eastAsia="ru-RU"/>
        </w:rPr>
        <w:t xml:space="preserve"> не предусмотрен иной порядок исполнения такой обязанности.</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18. </w:t>
      </w:r>
      <w:proofErr w:type="gramStart"/>
      <w:r w:rsidRPr="009B09C2">
        <w:rPr>
          <w:rFonts w:ascii="Times New Roman" w:eastAsia="Times New Roman" w:hAnsi="Times New Roman" w:cs="Times New Roman"/>
          <w:sz w:val="24"/>
          <w:szCs w:val="24"/>
          <w:lang w:eastAsia="ru-RU"/>
        </w:rPr>
        <w:t xml:space="preserve">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w:t>
      </w:r>
      <w:r w:rsidRPr="009B09C2">
        <w:rPr>
          <w:rFonts w:ascii="Times New Roman" w:eastAsia="Times New Roman" w:hAnsi="Times New Roman" w:cs="Times New Roman"/>
          <w:sz w:val="24"/>
          <w:szCs w:val="24"/>
          <w:lang w:eastAsia="ru-RU"/>
        </w:rPr>
        <w:lastRenderedPageBreak/>
        <w:t>(телевизионной,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Обязанность продавца, предусмотренная </w:t>
      </w:r>
      <w:hyperlink r:id="rId9" w:history="1">
        <w:r w:rsidRPr="009B09C2">
          <w:rPr>
            <w:rFonts w:ascii="Times New Roman" w:eastAsia="Times New Roman" w:hAnsi="Times New Roman" w:cs="Times New Roman"/>
            <w:color w:val="0000FF"/>
            <w:sz w:val="24"/>
            <w:szCs w:val="24"/>
            <w:lang w:eastAsia="ru-RU"/>
          </w:rPr>
          <w:t>пунктом 3 статьи 26.1</w:t>
        </w:r>
      </w:hyperlink>
      <w:r w:rsidRPr="009B09C2">
        <w:rPr>
          <w:rFonts w:ascii="Times New Roman" w:eastAsia="Times New Roman" w:hAnsi="Times New Roman" w:cs="Times New Roman"/>
          <w:sz w:val="24"/>
          <w:szCs w:val="24"/>
          <w:lang w:eastAsia="ru-RU"/>
        </w:rP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6" w:name="p77"/>
      <w:bookmarkEnd w:id="6"/>
      <w:r w:rsidRPr="009B09C2">
        <w:rPr>
          <w:rFonts w:ascii="Times New Roman" w:eastAsia="Times New Roman" w:hAnsi="Times New Roman" w:cs="Times New Roman"/>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21. Продавец доводит до потребителя в порядке, предусмотренном </w:t>
      </w:r>
      <w:hyperlink w:anchor="p77" w:history="1">
        <w:r w:rsidRPr="009B09C2">
          <w:rPr>
            <w:rFonts w:ascii="Times New Roman" w:eastAsia="Times New Roman" w:hAnsi="Times New Roman" w:cs="Times New Roman"/>
            <w:color w:val="0000FF"/>
            <w:sz w:val="24"/>
            <w:szCs w:val="24"/>
            <w:lang w:eastAsia="ru-RU"/>
          </w:rPr>
          <w:t>абзацем третьим пункта 19</w:t>
        </w:r>
      </w:hyperlink>
      <w:r w:rsidRPr="009B09C2">
        <w:rPr>
          <w:rFonts w:ascii="Times New Roman" w:eastAsia="Times New Roman" w:hAnsi="Times New Roman" w:cs="Times New Roman"/>
          <w:sz w:val="24"/>
          <w:szCs w:val="24"/>
          <w:lang w:eastAsia="ru-RU"/>
        </w:rP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sidRPr="009B09C2">
          <w:rPr>
            <w:rFonts w:ascii="Times New Roman" w:eastAsia="Times New Roman" w:hAnsi="Times New Roman" w:cs="Times New Roman"/>
            <w:color w:val="0000FF"/>
            <w:sz w:val="24"/>
            <w:szCs w:val="24"/>
            <w:lang w:eastAsia="ru-RU"/>
          </w:rPr>
          <w:t>пунктом 4 статьи 26.1</w:t>
        </w:r>
      </w:hyperlink>
      <w:r w:rsidRPr="009B09C2">
        <w:rPr>
          <w:rFonts w:ascii="Times New Roman" w:eastAsia="Times New Roman" w:hAnsi="Times New Roman" w:cs="Times New Roman"/>
          <w:sz w:val="24"/>
          <w:szCs w:val="24"/>
          <w:lang w:eastAsia="ru-RU"/>
        </w:rPr>
        <w:t xml:space="preserve"> Закона Российской Федерации "О защите прав потребителей".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rsidRPr="009B09C2">
        <w:rPr>
          <w:rFonts w:ascii="Times New Roman" w:eastAsia="Times New Roman" w:hAnsi="Times New Roman" w:cs="Times New Roman"/>
          <w:sz w:val="24"/>
          <w:szCs w:val="24"/>
          <w:lang w:eastAsia="ru-RU"/>
        </w:rPr>
        <w:t>осуществляться</w:t>
      </w:r>
      <w:proofErr w:type="gramEnd"/>
      <w:r w:rsidRPr="009B09C2">
        <w:rPr>
          <w:rFonts w:ascii="Times New Roman" w:eastAsia="Times New Roman" w:hAnsi="Times New Roman" w:cs="Times New Roman"/>
          <w:sz w:val="24"/>
          <w:szCs w:val="24"/>
          <w:lang w:eastAsia="ru-RU"/>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xml:space="preserve">26. </w:t>
      </w:r>
      <w:proofErr w:type="gramStart"/>
      <w:r w:rsidRPr="009B09C2">
        <w:rPr>
          <w:rFonts w:ascii="Times New Roman" w:eastAsia="Times New Roman" w:hAnsi="Times New Roman" w:cs="Times New Roman"/>
          <w:sz w:val="24"/>
          <w:szCs w:val="24"/>
          <w:lang w:eastAsia="ru-RU"/>
        </w:rP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sidRPr="009B09C2">
          <w:rPr>
            <w:rFonts w:ascii="Times New Roman" w:eastAsia="Times New Roman" w:hAnsi="Times New Roman" w:cs="Times New Roman"/>
            <w:color w:val="0000FF"/>
            <w:sz w:val="24"/>
            <w:szCs w:val="24"/>
            <w:lang w:eastAsia="ru-RU"/>
          </w:rPr>
          <w:t>Правилами</w:t>
        </w:r>
      </w:hyperlink>
      <w:r w:rsidRPr="009B09C2">
        <w:rPr>
          <w:rFonts w:ascii="Times New Roman" w:eastAsia="Times New Roman" w:hAnsi="Times New Roman" w:cs="Times New Roman"/>
          <w:sz w:val="24"/>
          <w:szCs w:val="24"/>
          <w:lang w:eastAsia="ru-RU"/>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rsidRPr="009B09C2">
        <w:rPr>
          <w:rFonts w:ascii="Times New Roman" w:eastAsia="Times New Roman" w:hAnsi="Times New Roman" w:cs="Times New Roman"/>
          <w:sz w:val="24"/>
          <w:szCs w:val="24"/>
          <w:lang w:eastAsia="ru-RU"/>
        </w:rPr>
        <w:t xml:space="preserve"> </w:t>
      </w:r>
      <w:proofErr w:type="gramStart"/>
      <w:r w:rsidRPr="009B09C2">
        <w:rPr>
          <w:rFonts w:ascii="Times New Roman" w:eastAsia="Times New Roman" w:hAnsi="Times New Roman" w:cs="Times New Roman"/>
          <w:sz w:val="24"/>
          <w:szCs w:val="24"/>
          <w:lang w:eastAsia="ru-RU"/>
        </w:rP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27. Требования, установленные </w:t>
      </w:r>
      <w:hyperlink w:anchor="p50" w:history="1">
        <w:r w:rsidRPr="009B09C2">
          <w:rPr>
            <w:rFonts w:ascii="Times New Roman" w:eastAsia="Times New Roman" w:hAnsi="Times New Roman" w:cs="Times New Roman"/>
            <w:color w:val="0000FF"/>
            <w:sz w:val="24"/>
            <w:szCs w:val="24"/>
            <w:lang w:eastAsia="ru-RU"/>
          </w:rPr>
          <w:t>абзацем вторым пункта 2</w:t>
        </w:r>
      </w:hyperlink>
      <w:r w:rsidRPr="009B09C2">
        <w:rPr>
          <w:rFonts w:ascii="Times New Roman" w:eastAsia="Times New Roman" w:hAnsi="Times New Roman" w:cs="Times New Roman"/>
          <w:sz w:val="24"/>
          <w:szCs w:val="24"/>
          <w:lang w:eastAsia="ru-RU"/>
        </w:rPr>
        <w:t xml:space="preserve">, </w:t>
      </w:r>
      <w:hyperlink w:anchor="p52" w:history="1">
        <w:r w:rsidRPr="009B09C2">
          <w:rPr>
            <w:rFonts w:ascii="Times New Roman" w:eastAsia="Times New Roman" w:hAnsi="Times New Roman" w:cs="Times New Roman"/>
            <w:color w:val="0000FF"/>
            <w:sz w:val="24"/>
            <w:szCs w:val="24"/>
            <w:lang w:eastAsia="ru-RU"/>
          </w:rPr>
          <w:t>пунктами 4</w:t>
        </w:r>
      </w:hyperlink>
      <w:r w:rsidRPr="009B09C2">
        <w:rPr>
          <w:rFonts w:ascii="Times New Roman" w:eastAsia="Times New Roman" w:hAnsi="Times New Roman" w:cs="Times New Roman"/>
          <w:sz w:val="24"/>
          <w:szCs w:val="24"/>
          <w:lang w:eastAsia="ru-RU"/>
        </w:rPr>
        <w:t xml:space="preserve">, </w:t>
      </w:r>
      <w:hyperlink w:anchor="p121" w:history="1">
        <w:r w:rsidRPr="009B09C2">
          <w:rPr>
            <w:rFonts w:ascii="Times New Roman" w:eastAsia="Times New Roman" w:hAnsi="Times New Roman" w:cs="Times New Roman"/>
            <w:color w:val="0000FF"/>
            <w:sz w:val="24"/>
            <w:szCs w:val="24"/>
            <w:lang w:eastAsia="ru-RU"/>
          </w:rPr>
          <w:t>37</w:t>
        </w:r>
      </w:hyperlink>
      <w:r w:rsidRPr="009B09C2">
        <w:rPr>
          <w:rFonts w:ascii="Times New Roman" w:eastAsia="Times New Roman" w:hAnsi="Times New Roman" w:cs="Times New Roman"/>
          <w:sz w:val="24"/>
          <w:szCs w:val="24"/>
          <w:lang w:eastAsia="ru-RU"/>
        </w:rPr>
        <w:t xml:space="preserve">, </w:t>
      </w:r>
      <w:hyperlink w:anchor="p184" w:history="1">
        <w:r w:rsidRPr="009B09C2">
          <w:rPr>
            <w:rFonts w:ascii="Times New Roman" w:eastAsia="Times New Roman" w:hAnsi="Times New Roman" w:cs="Times New Roman"/>
            <w:color w:val="0000FF"/>
            <w:sz w:val="24"/>
            <w:szCs w:val="24"/>
            <w:lang w:eastAsia="ru-RU"/>
          </w:rPr>
          <w:t>56</w:t>
        </w:r>
      </w:hyperlink>
      <w:r w:rsidRPr="009B09C2">
        <w:rPr>
          <w:rFonts w:ascii="Times New Roman" w:eastAsia="Times New Roman" w:hAnsi="Times New Roman" w:cs="Times New Roman"/>
          <w:sz w:val="24"/>
          <w:szCs w:val="24"/>
          <w:lang w:eastAsia="ru-RU"/>
        </w:rPr>
        <w:t xml:space="preserve">, </w:t>
      </w:r>
      <w:hyperlink w:anchor="p200" w:history="1">
        <w:r w:rsidRPr="009B09C2">
          <w:rPr>
            <w:rFonts w:ascii="Times New Roman" w:eastAsia="Times New Roman" w:hAnsi="Times New Roman" w:cs="Times New Roman"/>
            <w:color w:val="0000FF"/>
            <w:sz w:val="24"/>
            <w:szCs w:val="24"/>
            <w:lang w:eastAsia="ru-RU"/>
          </w:rPr>
          <w:t>64</w:t>
        </w:r>
      </w:hyperlink>
      <w:r w:rsidRPr="009B09C2">
        <w:rPr>
          <w:rFonts w:ascii="Times New Roman" w:eastAsia="Times New Roman" w:hAnsi="Times New Roman" w:cs="Times New Roman"/>
          <w:sz w:val="24"/>
          <w:szCs w:val="24"/>
          <w:lang w:eastAsia="ru-RU"/>
        </w:rPr>
        <w:t xml:space="preserve"> и </w:t>
      </w:r>
      <w:hyperlink w:anchor="p205" w:history="1">
        <w:r w:rsidRPr="009B09C2">
          <w:rPr>
            <w:rFonts w:ascii="Times New Roman" w:eastAsia="Times New Roman" w:hAnsi="Times New Roman" w:cs="Times New Roman"/>
            <w:color w:val="0000FF"/>
            <w:sz w:val="24"/>
            <w:szCs w:val="24"/>
            <w:lang w:eastAsia="ru-RU"/>
          </w:rPr>
          <w:t>67</w:t>
        </w:r>
      </w:hyperlink>
      <w:r w:rsidRPr="009B09C2">
        <w:rPr>
          <w:rFonts w:ascii="Times New Roman" w:eastAsia="Times New Roman" w:hAnsi="Times New Roman" w:cs="Times New Roman"/>
          <w:sz w:val="24"/>
          <w:szCs w:val="24"/>
          <w:lang w:eastAsia="ru-RU"/>
        </w:rPr>
        <w:t xml:space="preserve"> настоящих Правил, не применяются к отношениям продавца и потребителя при продаже товаров дистанционным способом продажи товара.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Правила продажи товаров по договору розничной купли-продажи</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с использованием автоматов</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rsidRPr="009B09C2">
        <w:rPr>
          <w:rFonts w:ascii="Times New Roman" w:eastAsia="Times New Roman" w:hAnsi="Times New Roman" w:cs="Times New Roman"/>
          <w:sz w:val="24"/>
          <w:szCs w:val="24"/>
          <w:lang w:eastAsia="ru-RU"/>
        </w:rPr>
        <w:t>ств дл</w:t>
      </w:r>
      <w:proofErr w:type="gramEnd"/>
      <w:r w:rsidRPr="009B09C2">
        <w:rPr>
          <w:rFonts w:ascii="Times New Roman" w:eastAsia="Times New Roman" w:hAnsi="Times New Roman" w:cs="Times New Roman"/>
          <w:sz w:val="24"/>
          <w:szCs w:val="24"/>
          <w:lang w:eastAsia="ru-RU"/>
        </w:rPr>
        <w:t>я использования товара по назначению, а также довести до сведения потребителя следующую информацию: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б) правила пользования автоматом для заключения договора 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порядок возврата суммы, уплаченной за товар, если товар не предоставлен потребителю.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Правила продажи непродовольственных товаров,</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proofErr w:type="gramStart"/>
      <w:r w:rsidRPr="009B09C2">
        <w:rPr>
          <w:rFonts w:ascii="Arial" w:eastAsia="Times New Roman" w:hAnsi="Arial" w:cs="Arial"/>
          <w:b/>
          <w:bCs/>
          <w:sz w:val="24"/>
          <w:szCs w:val="24"/>
          <w:lang w:eastAsia="ru-RU"/>
        </w:rPr>
        <w:t>бывших</w:t>
      </w:r>
      <w:proofErr w:type="gramEnd"/>
      <w:r w:rsidRPr="009B09C2">
        <w:rPr>
          <w:rFonts w:ascii="Arial" w:eastAsia="Times New Roman" w:hAnsi="Arial" w:cs="Arial"/>
          <w:b/>
          <w:bCs/>
          <w:sz w:val="24"/>
          <w:szCs w:val="24"/>
          <w:lang w:eastAsia="ru-RU"/>
        </w:rPr>
        <w:t xml:space="preserve"> в употреблении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Правила продажи непродовольственных товаров,</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proofErr w:type="gramStart"/>
      <w:r w:rsidRPr="009B09C2">
        <w:rPr>
          <w:rFonts w:ascii="Arial" w:eastAsia="Times New Roman" w:hAnsi="Arial" w:cs="Arial"/>
          <w:b/>
          <w:bCs/>
          <w:sz w:val="24"/>
          <w:szCs w:val="24"/>
          <w:lang w:eastAsia="ru-RU"/>
        </w:rPr>
        <w:t>принятых</w:t>
      </w:r>
      <w:proofErr w:type="gramEnd"/>
      <w:r w:rsidRPr="009B09C2">
        <w:rPr>
          <w:rFonts w:ascii="Arial" w:eastAsia="Times New Roman" w:hAnsi="Arial" w:cs="Arial"/>
          <w:b/>
          <w:bCs/>
          <w:sz w:val="24"/>
          <w:szCs w:val="24"/>
          <w:lang w:eastAsia="ru-RU"/>
        </w:rPr>
        <w:t xml:space="preserve"> на комиссию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xml:space="preserve">32. </w:t>
      </w:r>
      <w:proofErr w:type="gramStart"/>
      <w:r w:rsidRPr="009B09C2">
        <w:rPr>
          <w:rFonts w:ascii="Times New Roman" w:eastAsia="Times New Roman" w:hAnsi="Times New Roman" w:cs="Times New Roman"/>
          <w:sz w:val="24"/>
          <w:szCs w:val="24"/>
          <w:lang w:eastAsia="ru-RU"/>
        </w:rP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rsidRPr="009B09C2">
        <w:rPr>
          <w:rFonts w:ascii="Times New Roman" w:eastAsia="Times New Roman" w:hAnsi="Times New Roman" w:cs="Times New Roman"/>
          <w:sz w:val="24"/>
          <w:szCs w:val="24"/>
          <w:lang w:eastAsia="ru-RU"/>
        </w:rP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33. При продаже непродовольственных товаров, принятых на комиссию, продавец обеспечивает наличие на товаре ярлыка, содержащего:</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а) сведения, характеризующие состояние товара (новый, бывший в употреблении, недостатки товара);</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II. Правила продажи отдельных видов товаров по договору</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продовольственных товаров по договору</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35. В случае осуществления продавцом предпродажного </w:t>
      </w:r>
      <w:proofErr w:type="spellStart"/>
      <w:r w:rsidRPr="009B09C2">
        <w:rPr>
          <w:rFonts w:ascii="Times New Roman" w:eastAsia="Times New Roman" w:hAnsi="Times New Roman" w:cs="Times New Roman"/>
          <w:sz w:val="24"/>
          <w:szCs w:val="24"/>
          <w:lang w:eastAsia="ru-RU"/>
        </w:rPr>
        <w:t>фасования</w:t>
      </w:r>
      <w:proofErr w:type="spellEnd"/>
      <w:r w:rsidRPr="009B09C2">
        <w:rPr>
          <w:rFonts w:ascii="Times New Roman" w:eastAsia="Times New Roman" w:hAnsi="Times New Roman" w:cs="Times New Roman"/>
          <w:sz w:val="24"/>
          <w:szCs w:val="24"/>
          <w:lang w:eastAsia="ru-RU"/>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9B09C2">
        <w:rPr>
          <w:rFonts w:ascii="Times New Roman" w:eastAsia="Times New Roman" w:hAnsi="Times New Roman" w:cs="Times New Roman"/>
          <w:sz w:val="24"/>
          <w:szCs w:val="24"/>
          <w:lang w:eastAsia="ru-RU"/>
        </w:rPr>
        <w:t>фасования</w:t>
      </w:r>
      <w:proofErr w:type="spellEnd"/>
      <w:r w:rsidRPr="009B09C2">
        <w:rPr>
          <w:rFonts w:ascii="Times New Roman" w:eastAsia="Times New Roman" w:hAnsi="Times New Roman" w:cs="Times New Roman"/>
          <w:sz w:val="24"/>
          <w:szCs w:val="24"/>
          <w:lang w:eastAsia="ru-RU"/>
        </w:rPr>
        <w:t xml:space="preserve"> и срок годности.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7" w:name="p121"/>
      <w:bookmarkEnd w:id="7"/>
      <w:r w:rsidRPr="009B09C2">
        <w:rPr>
          <w:rFonts w:ascii="Times New Roman" w:eastAsia="Times New Roman" w:hAnsi="Times New Roman" w:cs="Times New Roman"/>
          <w:sz w:val="24"/>
          <w:szCs w:val="24"/>
          <w:lang w:eastAsia="ru-RU"/>
        </w:rPr>
        <w:t xml:space="preserve">37. В месте продажи размещение (выкладка) молочных, молочных составных и </w:t>
      </w:r>
      <w:proofErr w:type="spellStart"/>
      <w:r w:rsidRPr="009B09C2">
        <w:rPr>
          <w:rFonts w:ascii="Times New Roman" w:eastAsia="Times New Roman" w:hAnsi="Times New Roman" w:cs="Times New Roman"/>
          <w:sz w:val="24"/>
          <w:szCs w:val="24"/>
          <w:lang w:eastAsia="ru-RU"/>
        </w:rPr>
        <w:t>молокосодержащих</w:t>
      </w:r>
      <w:proofErr w:type="spellEnd"/>
      <w:r w:rsidRPr="009B09C2">
        <w:rPr>
          <w:rFonts w:ascii="Times New Roman" w:eastAsia="Times New Roman" w:hAnsi="Times New Roman" w:cs="Times New Roman"/>
          <w:sz w:val="24"/>
          <w:szCs w:val="24"/>
          <w:lang w:eastAsia="ru-RU"/>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 xml:space="preserve">Особенности продажи технически сложных товаров </w:t>
      </w:r>
      <w:proofErr w:type="gramStart"/>
      <w:r w:rsidRPr="009B09C2">
        <w:rPr>
          <w:rFonts w:ascii="Arial" w:eastAsia="Times New Roman" w:hAnsi="Arial" w:cs="Arial"/>
          <w:b/>
          <w:bCs/>
          <w:sz w:val="24"/>
          <w:szCs w:val="24"/>
          <w:lang w:eastAsia="ru-RU"/>
        </w:rPr>
        <w:t>бытового</w:t>
      </w:r>
      <w:proofErr w:type="gramEnd"/>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назначения по договору розничной купли-продажи</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40. </w:t>
      </w:r>
      <w:proofErr w:type="gramStart"/>
      <w:r w:rsidRPr="009B09C2">
        <w:rPr>
          <w:rFonts w:ascii="Times New Roman" w:eastAsia="Times New Roman" w:hAnsi="Times New Roman" w:cs="Times New Roman"/>
          <w:sz w:val="24"/>
          <w:szCs w:val="24"/>
          <w:lang w:eastAsia="ru-RU"/>
        </w:rP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41. </w:t>
      </w:r>
      <w:proofErr w:type="gramStart"/>
      <w:r w:rsidRPr="009B09C2">
        <w:rPr>
          <w:rFonts w:ascii="Times New Roman" w:eastAsia="Times New Roman" w:hAnsi="Times New Roman" w:cs="Times New Roman"/>
          <w:sz w:val="24"/>
          <w:szCs w:val="24"/>
          <w:lang w:eastAsia="ru-RU"/>
        </w:rP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rsidRPr="009B09C2">
        <w:rPr>
          <w:rFonts w:ascii="Times New Roman" w:eastAsia="Times New Roman" w:hAnsi="Times New Roman" w:cs="Times New Roman"/>
          <w:sz w:val="24"/>
          <w:szCs w:val="24"/>
          <w:lang w:eastAsia="ru-RU"/>
        </w:rP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 xml:space="preserve">Особенности продажи автомобилей, </w:t>
      </w:r>
      <w:proofErr w:type="spellStart"/>
      <w:r w:rsidRPr="009B09C2">
        <w:rPr>
          <w:rFonts w:ascii="Arial" w:eastAsia="Times New Roman" w:hAnsi="Arial" w:cs="Arial"/>
          <w:b/>
          <w:bCs/>
          <w:sz w:val="24"/>
          <w:szCs w:val="24"/>
          <w:lang w:eastAsia="ru-RU"/>
        </w:rPr>
        <w:t>мототехники</w:t>
      </w:r>
      <w:proofErr w:type="spellEnd"/>
      <w:r w:rsidRPr="009B09C2">
        <w:rPr>
          <w:rFonts w:ascii="Arial" w:eastAsia="Times New Roman" w:hAnsi="Arial" w:cs="Arial"/>
          <w:b/>
          <w:bCs/>
          <w:sz w:val="24"/>
          <w:szCs w:val="24"/>
          <w:lang w:eastAsia="ru-RU"/>
        </w:rPr>
        <w:t>, прицепов</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и номерных агрегатов</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42. Автомобили, мотоциклы и другие виды </w:t>
      </w:r>
      <w:proofErr w:type="spellStart"/>
      <w:r w:rsidRPr="009B09C2">
        <w:rPr>
          <w:rFonts w:ascii="Times New Roman" w:eastAsia="Times New Roman" w:hAnsi="Times New Roman" w:cs="Times New Roman"/>
          <w:sz w:val="24"/>
          <w:szCs w:val="24"/>
          <w:lang w:eastAsia="ru-RU"/>
        </w:rPr>
        <w:t>мототехники</w:t>
      </w:r>
      <w:proofErr w:type="spellEnd"/>
      <w:r w:rsidRPr="009B09C2">
        <w:rPr>
          <w:rFonts w:ascii="Times New Roman" w:eastAsia="Times New Roman" w:hAnsi="Times New Roman" w:cs="Times New Roman"/>
          <w:sz w:val="24"/>
          <w:szCs w:val="24"/>
          <w:lang w:eastAsia="ru-RU"/>
        </w:rP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43. </w:t>
      </w:r>
      <w:proofErr w:type="gramStart"/>
      <w:r w:rsidRPr="009B09C2">
        <w:rPr>
          <w:rFonts w:ascii="Times New Roman" w:eastAsia="Times New Roman" w:hAnsi="Times New Roman" w:cs="Times New Roman"/>
          <w:sz w:val="24"/>
          <w:szCs w:val="24"/>
          <w:lang w:eastAsia="ru-RU"/>
        </w:rPr>
        <w:t xml:space="preserve">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w:t>
      </w:r>
      <w:r w:rsidRPr="009B09C2">
        <w:rPr>
          <w:rFonts w:ascii="Times New Roman" w:eastAsia="Times New Roman" w:hAnsi="Times New Roman" w:cs="Times New Roman"/>
          <w:sz w:val="24"/>
          <w:szCs w:val="24"/>
          <w:lang w:eastAsia="ru-RU"/>
        </w:rPr>
        <w:lastRenderedPageBreak/>
        <w:t>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rsidRPr="009B09C2">
        <w:rPr>
          <w:rFonts w:ascii="Times New Roman" w:eastAsia="Times New Roman" w:hAnsi="Times New Roman" w:cs="Times New Roman"/>
          <w:sz w:val="24"/>
          <w:szCs w:val="24"/>
          <w:lang w:eastAsia="ru-RU"/>
        </w:rP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45. </w:t>
      </w:r>
      <w:proofErr w:type="gramStart"/>
      <w:r w:rsidRPr="009B09C2">
        <w:rPr>
          <w:rFonts w:ascii="Times New Roman" w:eastAsia="Times New Roman" w:hAnsi="Times New Roman" w:cs="Times New Roman"/>
          <w:sz w:val="24"/>
          <w:szCs w:val="24"/>
          <w:lang w:eastAsia="ru-RU"/>
        </w:rP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rsidRPr="009B09C2">
        <w:rPr>
          <w:rFonts w:ascii="Times New Roman" w:eastAsia="Times New Roman" w:hAnsi="Times New Roman" w:cs="Times New Roman"/>
          <w:sz w:val="24"/>
          <w:szCs w:val="24"/>
          <w:lang w:eastAsia="ru-RU"/>
        </w:rP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ювелирных и других изделий</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из драгоценных металлов и (или) драгоценных камней</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9B09C2">
        <w:rPr>
          <w:rFonts w:ascii="Times New Roman" w:eastAsia="Times New Roman" w:hAnsi="Times New Roman" w:cs="Times New Roman"/>
          <w:sz w:val="24"/>
          <w:szCs w:val="24"/>
          <w:lang w:eastAsia="ru-RU"/>
        </w:rPr>
        <w:t>именников</w:t>
      </w:r>
      <w:proofErr w:type="spellEnd"/>
      <w:r w:rsidRPr="009B09C2">
        <w:rPr>
          <w:rFonts w:ascii="Times New Roman" w:eastAsia="Times New Roman" w:hAnsi="Times New Roman" w:cs="Times New Roman"/>
          <w:sz w:val="24"/>
          <w:szCs w:val="24"/>
          <w:lang w:eastAsia="ru-RU"/>
        </w:rPr>
        <w:t xml:space="preserve"> (для изделий российского производства).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Продажа ограненных драгоценных камней осуществляется только при наличии сертификата на каждый такой камень.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48. </w:t>
      </w:r>
      <w:proofErr w:type="gramStart"/>
      <w:r w:rsidRPr="009B09C2">
        <w:rPr>
          <w:rFonts w:ascii="Times New Roman" w:eastAsia="Times New Roman" w:hAnsi="Times New Roman" w:cs="Times New Roman"/>
          <w:sz w:val="24"/>
          <w:szCs w:val="24"/>
          <w:lang w:eastAsia="ru-RU"/>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rsidRPr="009B09C2">
        <w:rPr>
          <w:rFonts w:ascii="Times New Roman" w:eastAsia="Times New Roman" w:hAnsi="Times New Roman" w:cs="Times New Roman"/>
          <w:sz w:val="24"/>
          <w:szCs w:val="24"/>
          <w:lang w:eastAsia="ru-RU"/>
        </w:rPr>
        <w:t xml:space="preserve"> камней, наименования вставок, не относящихся к драгоценным камням, а также цены изделия.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w:t>
      </w:r>
      <w:r w:rsidRPr="009B09C2">
        <w:rPr>
          <w:rFonts w:ascii="Times New Roman" w:eastAsia="Times New Roman" w:hAnsi="Times New Roman" w:cs="Times New Roman"/>
          <w:sz w:val="24"/>
          <w:szCs w:val="24"/>
          <w:lang w:eastAsia="ru-RU"/>
        </w:rPr>
        <w:lastRenderedPageBreak/>
        <w:t>драгоценных металлов, на ярлыках ювелирных изделий должна быть указана информация вместе с наименованием вставок - "</w:t>
      </w:r>
      <w:proofErr w:type="gramStart"/>
      <w:r w:rsidRPr="009B09C2">
        <w:rPr>
          <w:rFonts w:ascii="Times New Roman" w:eastAsia="Times New Roman" w:hAnsi="Times New Roman" w:cs="Times New Roman"/>
          <w:sz w:val="24"/>
          <w:szCs w:val="24"/>
          <w:lang w:eastAsia="ru-RU"/>
        </w:rPr>
        <w:t>синтетический</w:t>
      </w:r>
      <w:proofErr w:type="gramEnd"/>
      <w:r w:rsidRPr="009B09C2">
        <w:rPr>
          <w:rFonts w:ascii="Times New Roman" w:eastAsia="Times New Roman" w:hAnsi="Times New Roman" w:cs="Times New Roman"/>
          <w:sz w:val="24"/>
          <w:szCs w:val="24"/>
          <w:lang w:eastAsia="ru-RU"/>
        </w:rPr>
        <w:t xml:space="preserve"> (выращенный)" или "имитация".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животных и растений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8" w:name="p162"/>
      <w:bookmarkEnd w:id="8"/>
      <w:r w:rsidRPr="009B09C2">
        <w:rPr>
          <w:rFonts w:ascii="Times New Roman" w:eastAsia="Times New Roman" w:hAnsi="Times New Roman" w:cs="Times New Roman"/>
          <w:sz w:val="24"/>
          <w:szCs w:val="24"/>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а) номер и дата разрешения на добывание, оборот, содержание и разведение в </w:t>
      </w:r>
      <w:proofErr w:type="spellStart"/>
      <w:r w:rsidRPr="009B09C2">
        <w:rPr>
          <w:rFonts w:ascii="Times New Roman" w:eastAsia="Times New Roman" w:hAnsi="Times New Roman" w:cs="Times New Roman"/>
          <w:sz w:val="24"/>
          <w:szCs w:val="24"/>
          <w:lang w:eastAsia="ru-RU"/>
        </w:rPr>
        <w:t>полувольных</w:t>
      </w:r>
      <w:proofErr w:type="spellEnd"/>
      <w:r w:rsidRPr="009B09C2">
        <w:rPr>
          <w:rFonts w:ascii="Times New Roman" w:eastAsia="Times New Roman" w:hAnsi="Times New Roman" w:cs="Times New Roman"/>
          <w:sz w:val="24"/>
          <w:szCs w:val="24"/>
          <w:lang w:eastAsia="ru-RU"/>
        </w:rPr>
        <w:t xml:space="preserve"> условиях и искусственно созданной среде обитания определенных видов диких животных;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w:t>
      </w:r>
      <w:proofErr w:type="gramEnd"/>
      <w:r w:rsidRPr="009B09C2">
        <w:rPr>
          <w:rFonts w:ascii="Times New Roman" w:eastAsia="Times New Roman" w:hAnsi="Times New Roman" w:cs="Times New Roman"/>
          <w:sz w:val="24"/>
          <w:szCs w:val="24"/>
          <w:lang w:eastAsia="ru-RU"/>
        </w:rPr>
        <w:t xml:space="preserve"> </w:t>
      </w:r>
      <w:proofErr w:type="gramStart"/>
      <w:r w:rsidRPr="009B09C2">
        <w:rPr>
          <w:rFonts w:ascii="Times New Roman" w:eastAsia="Times New Roman" w:hAnsi="Times New Roman" w:cs="Times New Roman"/>
          <w:sz w:val="24"/>
          <w:szCs w:val="24"/>
          <w:lang w:eastAsia="ru-RU"/>
        </w:rPr>
        <w:t>результате</w:t>
      </w:r>
      <w:proofErr w:type="gramEnd"/>
      <w:r w:rsidRPr="009B09C2">
        <w:rPr>
          <w:rFonts w:ascii="Times New Roman" w:eastAsia="Times New Roman" w:hAnsi="Times New Roman" w:cs="Times New Roman"/>
          <w:sz w:val="24"/>
          <w:szCs w:val="24"/>
          <w:lang w:eastAsia="ru-RU"/>
        </w:rPr>
        <w:t xml:space="preserve"> нарушения указанной Конвенции);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г) ветеринарный сопроводительный документ, оформленный в соответствии со </w:t>
      </w:r>
      <w:hyperlink r:id="rId12" w:history="1">
        <w:r w:rsidRPr="009B09C2">
          <w:rPr>
            <w:rFonts w:ascii="Times New Roman" w:eastAsia="Times New Roman" w:hAnsi="Times New Roman" w:cs="Times New Roman"/>
            <w:color w:val="0000FF"/>
            <w:sz w:val="24"/>
            <w:szCs w:val="24"/>
            <w:lang w:eastAsia="ru-RU"/>
          </w:rPr>
          <w:t>статьей 2.3</w:t>
        </w:r>
      </w:hyperlink>
      <w:r w:rsidRPr="009B09C2">
        <w:rPr>
          <w:rFonts w:ascii="Times New Roman" w:eastAsia="Times New Roman" w:hAnsi="Times New Roman" w:cs="Times New Roman"/>
          <w:sz w:val="24"/>
          <w:szCs w:val="24"/>
          <w:lang w:eastAsia="ru-RU"/>
        </w:rPr>
        <w:t xml:space="preserve"> Закона Российской Федерации "О ветеринарии", либо ветеринарный паспорт животного, оформленный в соответствии с </w:t>
      </w:r>
      <w:hyperlink r:id="rId13" w:history="1">
        <w:r w:rsidRPr="009B09C2">
          <w:rPr>
            <w:rFonts w:ascii="Times New Roman" w:eastAsia="Times New Roman" w:hAnsi="Times New Roman" w:cs="Times New Roman"/>
            <w:color w:val="0000FF"/>
            <w:sz w:val="24"/>
            <w:szCs w:val="24"/>
            <w:lang w:eastAsia="ru-RU"/>
          </w:rPr>
          <w:t>решением</w:t>
        </w:r>
      </w:hyperlink>
      <w:r w:rsidRPr="009B09C2">
        <w:rPr>
          <w:rFonts w:ascii="Times New Roman" w:eastAsia="Times New Roman" w:hAnsi="Times New Roman" w:cs="Times New Roman"/>
          <w:sz w:val="24"/>
          <w:szCs w:val="24"/>
          <w:lang w:eastAsia="ru-RU"/>
        </w:rPr>
        <w:t xml:space="preserve"> Комиссии Таможенного союза от 18 июня 2010 г. N 317 "О применении ветеринарно-санитарных мер в Евразийском экономическом союзе".</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xml:space="preserve">53. </w:t>
      </w:r>
      <w:proofErr w:type="gramStart"/>
      <w:r w:rsidRPr="009B09C2">
        <w:rPr>
          <w:rFonts w:ascii="Times New Roman" w:eastAsia="Times New Roman" w:hAnsi="Times New Roman" w:cs="Times New Roman"/>
          <w:sz w:val="24"/>
          <w:szCs w:val="24"/>
          <w:lang w:eastAsia="ru-RU"/>
        </w:rP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Потребителю передаются сведения о номере и дате одного из документов, указанных в </w:t>
      </w:r>
      <w:hyperlink w:anchor="p162" w:history="1">
        <w:r w:rsidRPr="009B09C2">
          <w:rPr>
            <w:rFonts w:ascii="Times New Roman" w:eastAsia="Times New Roman" w:hAnsi="Times New Roman" w:cs="Times New Roman"/>
            <w:color w:val="0000FF"/>
            <w:sz w:val="24"/>
            <w:szCs w:val="24"/>
            <w:lang w:eastAsia="ru-RU"/>
          </w:rPr>
          <w:t>пункте 52</w:t>
        </w:r>
      </w:hyperlink>
      <w:r w:rsidRPr="009B09C2">
        <w:rPr>
          <w:rFonts w:ascii="Times New Roman" w:eastAsia="Times New Roman" w:hAnsi="Times New Roman" w:cs="Times New Roman"/>
          <w:sz w:val="24"/>
          <w:szCs w:val="24"/>
          <w:lang w:eastAsia="ru-RU"/>
        </w:rPr>
        <w:t xml:space="preserve"> настоящих Правил (при продаже дикого животного или дикорастущего растения).</w:t>
      </w:r>
    </w:p>
    <w:p w:rsidR="009B09C2" w:rsidRPr="009B09C2" w:rsidRDefault="009B09C2" w:rsidP="009B09C2">
      <w:pPr>
        <w:spacing w:after="0" w:line="240" w:lineRule="auto"/>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экземпляров аудиовизуальных</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 xml:space="preserve">произведений и фонограмм, программ </w:t>
      </w:r>
      <w:proofErr w:type="gramStart"/>
      <w:r w:rsidRPr="009B09C2">
        <w:rPr>
          <w:rFonts w:ascii="Arial" w:eastAsia="Times New Roman" w:hAnsi="Arial" w:cs="Arial"/>
          <w:b/>
          <w:bCs/>
          <w:sz w:val="24"/>
          <w:szCs w:val="24"/>
          <w:lang w:eastAsia="ru-RU"/>
        </w:rPr>
        <w:t>для</w:t>
      </w:r>
      <w:proofErr w:type="gramEnd"/>
      <w:r w:rsidRPr="009B09C2">
        <w:rPr>
          <w:rFonts w:ascii="Arial" w:eastAsia="Times New Roman" w:hAnsi="Arial" w:cs="Arial"/>
          <w:b/>
          <w:bCs/>
          <w:sz w:val="24"/>
          <w:szCs w:val="24"/>
          <w:lang w:eastAsia="ru-RU"/>
        </w:rPr>
        <w:t xml:space="preserve"> электронных</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вычислительных машин и баз данных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proofErr w:type="gramStart"/>
      <w:r w:rsidRPr="009B09C2">
        <w:rPr>
          <w:rFonts w:ascii="Times New Roman" w:eastAsia="Times New Roman" w:hAnsi="Times New Roman" w:cs="Times New Roman"/>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г) знак информационной продукции.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55. В отношении экземпляров фильмов продавец обязан предоставить потребителю также следующую информацию: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а) номер и дата прокатного удостоверения;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б) наименование фильма, страны и студии, на которой снят фильм, год его выпуска;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в) основные </w:t>
      </w:r>
      <w:proofErr w:type="spellStart"/>
      <w:r w:rsidRPr="009B09C2">
        <w:rPr>
          <w:rFonts w:ascii="Times New Roman" w:eastAsia="Times New Roman" w:hAnsi="Times New Roman" w:cs="Times New Roman"/>
          <w:sz w:val="24"/>
          <w:szCs w:val="24"/>
          <w:lang w:eastAsia="ru-RU"/>
        </w:rPr>
        <w:t>фильмографические</w:t>
      </w:r>
      <w:proofErr w:type="spellEnd"/>
      <w:r w:rsidRPr="009B09C2">
        <w:rPr>
          <w:rFonts w:ascii="Times New Roman" w:eastAsia="Times New Roman" w:hAnsi="Times New Roman" w:cs="Times New Roman"/>
          <w:sz w:val="24"/>
          <w:szCs w:val="24"/>
          <w:lang w:eastAsia="ru-RU"/>
        </w:rPr>
        <w:t xml:space="preserve"> данные (жанр, аннотация, сведения об авторе сценария, режиссере, композиторе, исполнителях главных ролей);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г) продолжительность фильма (в часах и минутах).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9" w:name="p184"/>
      <w:bookmarkEnd w:id="9"/>
      <w:r w:rsidRPr="009B09C2">
        <w:rPr>
          <w:rFonts w:ascii="Times New Roman" w:eastAsia="Times New Roman" w:hAnsi="Times New Roman" w:cs="Times New Roman"/>
          <w:sz w:val="24"/>
          <w:szCs w:val="24"/>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строительных материалов и изделий</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59. </w:t>
      </w:r>
      <w:proofErr w:type="gramStart"/>
      <w:r w:rsidRPr="009B09C2">
        <w:rPr>
          <w:rFonts w:ascii="Times New Roman" w:eastAsia="Times New Roman" w:hAnsi="Times New Roman" w:cs="Times New Roman"/>
          <w:sz w:val="24"/>
          <w:szCs w:val="24"/>
          <w:lang w:eastAsia="ru-RU"/>
        </w:rP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9B09C2">
        <w:rPr>
          <w:rFonts w:ascii="Times New Roman" w:eastAsia="Times New Roman" w:hAnsi="Times New Roman" w:cs="Times New Roman"/>
          <w:sz w:val="24"/>
          <w:szCs w:val="24"/>
          <w:lang w:eastAsia="ru-RU"/>
        </w:rPr>
        <w:t>кубомассу</w:t>
      </w:r>
      <w:proofErr w:type="spellEnd"/>
      <w:r w:rsidRPr="009B09C2">
        <w:rPr>
          <w:rFonts w:ascii="Times New Roman" w:eastAsia="Times New Roman" w:hAnsi="Times New Roman" w:cs="Times New Roman"/>
          <w:sz w:val="24"/>
          <w:szCs w:val="24"/>
          <w:lang w:eastAsia="ru-RU"/>
        </w:rPr>
        <w:t xml:space="preserve">, кубатуры </w:t>
      </w:r>
      <w:r w:rsidRPr="009B09C2">
        <w:rPr>
          <w:rFonts w:ascii="Times New Roman" w:eastAsia="Times New Roman" w:hAnsi="Times New Roman" w:cs="Times New Roman"/>
          <w:sz w:val="24"/>
          <w:szCs w:val="24"/>
          <w:lang w:eastAsia="ru-RU"/>
        </w:rPr>
        <w:lastRenderedPageBreak/>
        <w:t>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61. Продавец должен обеспечить условия для вывоза лесных и строительных материалов транспортом потребителя.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Особенности продажи иных видов товаров по договору</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розничной купли-продажи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63. </w:t>
      </w:r>
      <w:proofErr w:type="gramStart"/>
      <w:r w:rsidRPr="009B09C2">
        <w:rPr>
          <w:rFonts w:ascii="Times New Roman" w:eastAsia="Times New Roman" w:hAnsi="Times New Roman" w:cs="Times New Roman"/>
          <w:sz w:val="24"/>
          <w:szCs w:val="24"/>
          <w:lang w:eastAsia="ru-RU"/>
        </w:rP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rsidRPr="009B09C2">
        <w:rPr>
          <w:rFonts w:ascii="Times New Roman" w:eastAsia="Times New Roman" w:hAnsi="Times New Roman" w:cs="Times New Roman"/>
          <w:sz w:val="24"/>
          <w:szCs w:val="24"/>
          <w:lang w:eastAsia="ru-RU"/>
        </w:rPr>
        <w:t>, проставляется подпись.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10" w:name="p200"/>
      <w:bookmarkEnd w:id="10"/>
      <w:r w:rsidRPr="009B09C2">
        <w:rPr>
          <w:rFonts w:ascii="Times New Roman" w:eastAsia="Times New Roman" w:hAnsi="Times New Roman" w:cs="Times New Roman"/>
          <w:sz w:val="24"/>
          <w:szCs w:val="24"/>
          <w:lang w:eastAsia="ru-RU"/>
        </w:rPr>
        <w:t>64. Непериодические издания, имеющиеся в продаже, размещаются в месте продажи или вносятся в каталоги изданий, имеющихся в наличии.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Допускается обозначение цены на каждом выставленном для продажи экземпляре издания.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65. При продаже мебели сборка мебели осуществляются за отдельную плату, если иное не установлено соглашением сторон.</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66. </w:t>
      </w:r>
      <w:proofErr w:type="gramStart"/>
      <w:r w:rsidRPr="009B09C2">
        <w:rPr>
          <w:rFonts w:ascii="Times New Roman" w:eastAsia="Times New Roman" w:hAnsi="Times New Roman" w:cs="Times New Roman"/>
          <w:sz w:val="24"/>
          <w:szCs w:val="24"/>
          <w:lang w:eastAsia="ru-RU"/>
        </w:rP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rsidRPr="009B09C2">
        <w:rPr>
          <w:rFonts w:ascii="Times New Roman" w:eastAsia="Times New Roman" w:hAnsi="Times New Roman" w:cs="Times New Roman"/>
          <w:sz w:val="24"/>
          <w:szCs w:val="24"/>
          <w:lang w:eastAsia="ru-RU"/>
        </w:rPr>
        <w:t>, и лицом, непосредственно осуществляющим продажу товара, проставляется подпись.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11" w:name="p205"/>
      <w:bookmarkEnd w:id="11"/>
      <w:r w:rsidRPr="009B09C2">
        <w:rPr>
          <w:rFonts w:ascii="Times New Roman" w:eastAsia="Times New Roman" w:hAnsi="Times New Roman" w:cs="Times New Roman"/>
          <w:sz w:val="24"/>
          <w:szCs w:val="24"/>
          <w:lang w:eastAsia="ru-RU"/>
        </w:rPr>
        <w:t xml:space="preserve">67. </w:t>
      </w:r>
      <w:proofErr w:type="gramStart"/>
      <w:r w:rsidRPr="009B09C2">
        <w:rPr>
          <w:rFonts w:ascii="Times New Roman" w:eastAsia="Times New Roman" w:hAnsi="Times New Roman" w:cs="Times New Roman"/>
          <w:sz w:val="24"/>
          <w:szCs w:val="24"/>
          <w:lang w:eastAsia="ru-RU"/>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xml:space="preserve">69. Пестициды и </w:t>
      </w:r>
      <w:proofErr w:type="spellStart"/>
      <w:r w:rsidRPr="009B09C2">
        <w:rPr>
          <w:rFonts w:ascii="Times New Roman" w:eastAsia="Times New Roman" w:hAnsi="Times New Roman" w:cs="Times New Roman"/>
          <w:sz w:val="24"/>
          <w:szCs w:val="24"/>
          <w:lang w:eastAsia="ru-RU"/>
        </w:rPr>
        <w:t>агрохимикаты</w:t>
      </w:r>
      <w:proofErr w:type="spellEnd"/>
      <w:r w:rsidRPr="009B09C2">
        <w:rPr>
          <w:rFonts w:ascii="Times New Roman" w:eastAsia="Times New Roman" w:hAnsi="Times New Roman" w:cs="Times New Roman"/>
          <w:sz w:val="24"/>
          <w:szCs w:val="24"/>
          <w:lang w:eastAsia="ru-RU"/>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70. Продажа пестицидов и </w:t>
      </w:r>
      <w:proofErr w:type="spellStart"/>
      <w:r w:rsidRPr="009B09C2">
        <w:rPr>
          <w:rFonts w:ascii="Times New Roman" w:eastAsia="Times New Roman" w:hAnsi="Times New Roman" w:cs="Times New Roman"/>
          <w:sz w:val="24"/>
          <w:szCs w:val="24"/>
          <w:lang w:eastAsia="ru-RU"/>
        </w:rPr>
        <w:t>агрохимикатов</w:t>
      </w:r>
      <w:proofErr w:type="spellEnd"/>
      <w:r w:rsidRPr="009B09C2">
        <w:rPr>
          <w:rFonts w:ascii="Times New Roman" w:eastAsia="Times New Roman" w:hAnsi="Times New Roman" w:cs="Times New Roman"/>
          <w:sz w:val="24"/>
          <w:szCs w:val="24"/>
          <w:lang w:eastAsia="ru-RU"/>
        </w:rPr>
        <w:t xml:space="preserve"> осуществляется только в потребительской упаковке.</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4" w:history="1">
        <w:r w:rsidRPr="009B09C2">
          <w:rPr>
            <w:rFonts w:ascii="Times New Roman" w:eastAsia="Times New Roman" w:hAnsi="Times New Roman" w:cs="Times New Roman"/>
            <w:color w:val="0000FF"/>
            <w:sz w:val="24"/>
            <w:szCs w:val="24"/>
            <w:lang w:eastAsia="ru-RU"/>
          </w:rPr>
          <w:t>регламента</w:t>
        </w:r>
      </w:hyperlink>
      <w:r w:rsidRPr="009B09C2">
        <w:rPr>
          <w:rFonts w:ascii="Times New Roman" w:eastAsia="Times New Roman" w:hAnsi="Times New Roman" w:cs="Times New Roman"/>
          <w:sz w:val="24"/>
          <w:szCs w:val="24"/>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9B09C2">
        <w:rPr>
          <w:rFonts w:ascii="Times New Roman" w:eastAsia="Times New Roman" w:hAnsi="Times New Roman" w:cs="Times New Roman"/>
          <w:sz w:val="24"/>
          <w:szCs w:val="24"/>
          <w:lang w:eastAsia="ru-RU"/>
        </w:rPr>
        <w:t>ТР</w:t>
      </w:r>
      <w:proofErr w:type="gramEnd"/>
      <w:r w:rsidRPr="009B09C2">
        <w:rPr>
          <w:rFonts w:ascii="Times New Roman" w:eastAsia="Times New Roman" w:hAnsi="Times New Roman" w:cs="Times New Roman"/>
          <w:sz w:val="24"/>
          <w:szCs w:val="24"/>
          <w:lang w:eastAsia="ru-RU"/>
        </w:rP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5" w:history="1">
        <w:r w:rsidRPr="009B09C2">
          <w:rPr>
            <w:rFonts w:ascii="Times New Roman" w:eastAsia="Times New Roman" w:hAnsi="Times New Roman" w:cs="Times New Roman"/>
            <w:color w:val="0000FF"/>
            <w:sz w:val="24"/>
            <w:szCs w:val="24"/>
            <w:lang w:eastAsia="ru-RU"/>
          </w:rPr>
          <w:t>регламента</w:t>
        </w:r>
      </w:hyperlink>
      <w:r w:rsidRPr="009B09C2">
        <w:rPr>
          <w:rFonts w:ascii="Times New Roman" w:eastAsia="Times New Roman" w:hAnsi="Times New Roman" w:cs="Times New Roman"/>
          <w:sz w:val="24"/>
          <w:szCs w:val="24"/>
          <w:lang w:eastAsia="ru-RU"/>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9B09C2">
        <w:rPr>
          <w:rFonts w:ascii="Times New Roman" w:eastAsia="Times New Roman" w:hAnsi="Times New Roman" w:cs="Times New Roman"/>
          <w:sz w:val="24"/>
          <w:szCs w:val="24"/>
          <w:lang w:eastAsia="ru-RU"/>
        </w:rPr>
        <w:t>ТР</w:t>
      </w:r>
      <w:proofErr w:type="gramEnd"/>
      <w:r w:rsidRPr="009B09C2">
        <w:rPr>
          <w:rFonts w:ascii="Times New Roman" w:eastAsia="Times New Roman" w:hAnsi="Times New Roman" w:cs="Times New Roman"/>
          <w:sz w:val="24"/>
          <w:szCs w:val="24"/>
          <w:lang w:eastAsia="ru-RU"/>
        </w:rPr>
        <w:t xml:space="preserve"> ТС 013/2011).</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bookmarkStart w:id="12" w:name="p210"/>
      <w:bookmarkEnd w:id="12"/>
      <w:proofErr w:type="gramStart"/>
      <w:r w:rsidRPr="009B09C2">
        <w:rPr>
          <w:rFonts w:ascii="Times New Roman" w:eastAsia="Times New Roman" w:hAnsi="Times New Roman" w:cs="Times New Roman"/>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9B09C2">
        <w:rPr>
          <w:rFonts w:ascii="Times New Roman" w:eastAsia="Times New Roman" w:hAnsi="Times New Roman" w:cs="Times New Roman"/>
          <w:sz w:val="24"/>
          <w:szCs w:val="24"/>
          <w:lang w:eastAsia="ru-RU"/>
        </w:rPr>
        <w:t xml:space="preserve"> и даты отгрузки.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Предусмотренные </w:t>
      </w:r>
      <w:hyperlink w:anchor="p210" w:history="1">
        <w:r w:rsidRPr="009B09C2">
          <w:rPr>
            <w:rFonts w:ascii="Times New Roman" w:eastAsia="Times New Roman" w:hAnsi="Times New Roman" w:cs="Times New Roman"/>
            <w:color w:val="0000FF"/>
            <w:sz w:val="24"/>
            <w:szCs w:val="24"/>
            <w:lang w:eastAsia="ru-RU"/>
          </w:rPr>
          <w:t>абзацем вторым</w:t>
        </w:r>
      </w:hyperlink>
      <w:r w:rsidRPr="009B09C2">
        <w:rPr>
          <w:rFonts w:ascii="Times New Roman" w:eastAsia="Times New Roman" w:hAnsi="Times New Roman" w:cs="Times New Roman"/>
          <w:sz w:val="24"/>
          <w:szCs w:val="24"/>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9B09C2">
        <w:rPr>
          <w:rFonts w:ascii="Times New Roman" w:eastAsia="Times New Roman" w:hAnsi="Times New Roman" w:cs="Times New Roman"/>
          <w:sz w:val="24"/>
          <w:szCs w:val="24"/>
          <w:lang w:eastAsia="ru-RU"/>
        </w:rPr>
        <w:t>заверении копии</w:t>
      </w:r>
      <w:proofErr w:type="gramEnd"/>
      <w:r w:rsidRPr="009B09C2">
        <w:rPr>
          <w:rFonts w:ascii="Times New Roman" w:eastAsia="Times New Roman" w:hAnsi="Times New Roman" w:cs="Times New Roman"/>
          <w:sz w:val="24"/>
          <w:szCs w:val="24"/>
          <w:lang w:eastAsia="ru-RU"/>
        </w:rPr>
        <w:t xml:space="preserve"> этого документа в порядке, предусмотренном настоящим пунктом.</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72. </w:t>
      </w:r>
      <w:proofErr w:type="gramStart"/>
      <w:r w:rsidRPr="009B09C2">
        <w:rPr>
          <w:rFonts w:ascii="Times New Roman" w:eastAsia="Times New Roman" w:hAnsi="Times New Roman" w:cs="Times New Roman"/>
          <w:sz w:val="24"/>
          <w:szCs w:val="24"/>
          <w:lang w:eastAsia="ru-RU"/>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rsidRPr="009B09C2">
        <w:rPr>
          <w:rFonts w:ascii="Times New Roman" w:eastAsia="Times New Roman" w:hAnsi="Times New Roman" w:cs="Times New Roman"/>
          <w:sz w:val="24"/>
          <w:szCs w:val="24"/>
          <w:lang w:eastAsia="ru-RU"/>
        </w:rPr>
        <w:t xml:space="preserve">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sz w:val="21"/>
          <w:szCs w:val="21"/>
          <w:lang w:eastAsia="ru-RU"/>
        </w:rPr>
      </w:pPr>
      <w:r w:rsidRPr="009B09C2">
        <w:rPr>
          <w:rFonts w:ascii="Arial" w:eastAsia="Times New Roman" w:hAnsi="Arial" w:cs="Arial"/>
          <w:b/>
          <w:bCs/>
          <w:sz w:val="24"/>
          <w:szCs w:val="24"/>
          <w:lang w:eastAsia="ru-RU"/>
        </w:rPr>
        <w:t>III. Контроль (надзор) за соблюдением настоящих Правил</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lastRenderedPageBreak/>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B09C2">
        <w:rPr>
          <w:rFonts w:ascii="Times New Roman" w:eastAsia="Times New Roman" w:hAnsi="Times New Roman" w:cs="Times New Roman"/>
          <w:color w:val="392C69"/>
          <w:sz w:val="24"/>
          <w:szCs w:val="24"/>
          <w:lang w:eastAsia="ru-RU"/>
        </w:rPr>
        <w:t>КонсультантПлюс</w:t>
      </w:r>
      <w:proofErr w:type="spellEnd"/>
      <w:r w:rsidRPr="009B09C2">
        <w:rPr>
          <w:rFonts w:ascii="Times New Roman" w:eastAsia="Times New Roman" w:hAnsi="Times New Roman" w:cs="Times New Roman"/>
          <w:color w:val="392C69"/>
          <w:sz w:val="24"/>
          <w:szCs w:val="24"/>
          <w:lang w:eastAsia="ru-RU"/>
        </w:rPr>
        <w:t>: примечание.</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r w:rsidRPr="009B09C2">
        <w:rPr>
          <w:rFonts w:ascii="Times New Roman" w:eastAsia="Times New Roman" w:hAnsi="Times New Roman" w:cs="Times New Roman"/>
          <w:color w:val="392C69"/>
          <w:sz w:val="24"/>
          <w:szCs w:val="24"/>
          <w:lang w:eastAsia="ru-RU"/>
        </w:rPr>
        <w:t xml:space="preserve">Перечень </w:t>
      </w:r>
      <w:hyperlink w:anchor="p23" w:history="1">
        <w:r w:rsidRPr="009B09C2">
          <w:rPr>
            <w:rFonts w:ascii="Times New Roman" w:eastAsia="Times New Roman" w:hAnsi="Times New Roman" w:cs="Times New Roman"/>
            <w:color w:val="0000FF"/>
            <w:sz w:val="24"/>
            <w:szCs w:val="24"/>
            <w:lang w:eastAsia="ru-RU"/>
          </w:rPr>
          <w:t>действует</w:t>
        </w:r>
      </w:hyperlink>
      <w:r w:rsidRPr="009B09C2">
        <w:rPr>
          <w:rFonts w:ascii="Times New Roman" w:eastAsia="Times New Roman" w:hAnsi="Times New Roman" w:cs="Times New Roman"/>
          <w:color w:val="392C69"/>
          <w:sz w:val="24"/>
          <w:szCs w:val="24"/>
          <w:lang w:eastAsia="ru-RU"/>
        </w:rPr>
        <w:t xml:space="preserve"> до 01.01.2027.</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Утвержден</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постановлением Правительства</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Российской Федерации</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от 31 декабря 2020 г. N 2463</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bookmarkStart w:id="13" w:name="p230"/>
      <w:bookmarkEnd w:id="13"/>
      <w:r w:rsidRPr="009B09C2">
        <w:rPr>
          <w:rFonts w:ascii="Arial" w:eastAsia="Times New Roman" w:hAnsi="Arial" w:cs="Arial"/>
          <w:b/>
          <w:bCs/>
          <w:sz w:val="24"/>
          <w:szCs w:val="24"/>
          <w:lang w:eastAsia="ru-RU"/>
        </w:rPr>
        <w:t>ПЕРЕЧЕНЬ</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ТОВАРОВ ДЛИТЕЛЬНОГО ПОЛЬЗОВАНИЯ, НА КОТОРЫЕ</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 xml:space="preserve">НЕ РАСПРОСТРАНЯЕТСЯ ТРЕБОВАНИЕ ПОТРЕБИТЕЛЯ О </w:t>
      </w:r>
      <w:proofErr w:type="gramStart"/>
      <w:r w:rsidRPr="009B09C2">
        <w:rPr>
          <w:rFonts w:ascii="Arial" w:eastAsia="Times New Roman" w:hAnsi="Arial" w:cs="Arial"/>
          <w:b/>
          <w:bCs/>
          <w:sz w:val="24"/>
          <w:szCs w:val="24"/>
          <w:lang w:eastAsia="ru-RU"/>
        </w:rPr>
        <w:t>БЕЗВОЗМЕЗДНОМ</w:t>
      </w:r>
      <w:proofErr w:type="gramEnd"/>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proofErr w:type="gramStart"/>
      <w:r w:rsidRPr="009B09C2">
        <w:rPr>
          <w:rFonts w:ascii="Arial" w:eastAsia="Times New Roman" w:hAnsi="Arial" w:cs="Arial"/>
          <w:b/>
          <w:bCs/>
          <w:sz w:val="24"/>
          <w:szCs w:val="24"/>
          <w:lang w:eastAsia="ru-RU"/>
        </w:rPr>
        <w:t>ПРЕДОСТАВЛЕНИИ</w:t>
      </w:r>
      <w:proofErr w:type="gramEnd"/>
      <w:r w:rsidRPr="009B09C2">
        <w:rPr>
          <w:rFonts w:ascii="Arial" w:eastAsia="Times New Roman" w:hAnsi="Arial" w:cs="Arial"/>
          <w:b/>
          <w:bCs/>
          <w:sz w:val="24"/>
          <w:szCs w:val="24"/>
          <w:lang w:eastAsia="ru-RU"/>
        </w:rPr>
        <w:t xml:space="preserve"> ЕМУ ТОВАРА, ОБЛАДАЮЩЕГО ЭТИМИ ЖЕ ОСНОВНЫМИ</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ПОТРЕБИТЕЛЬСКИМИ СВОЙСТВАМИ, НА ПЕРИОД РЕМОНТА</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ИЛИ ЗАМЕНЫ ТАКОГО ТОВАРА</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 Автомобили, мотоциклы и другие виды </w:t>
      </w:r>
      <w:proofErr w:type="spellStart"/>
      <w:r w:rsidRPr="009B09C2">
        <w:rPr>
          <w:rFonts w:ascii="Times New Roman" w:eastAsia="Times New Roman" w:hAnsi="Times New Roman" w:cs="Times New Roman"/>
          <w:sz w:val="24"/>
          <w:szCs w:val="24"/>
          <w:lang w:eastAsia="ru-RU"/>
        </w:rPr>
        <w:t>мототехники</w:t>
      </w:r>
      <w:proofErr w:type="spellEnd"/>
      <w:r w:rsidRPr="009B09C2">
        <w:rPr>
          <w:rFonts w:ascii="Times New Roman" w:eastAsia="Times New Roman" w:hAnsi="Times New Roman" w:cs="Times New Roman"/>
          <w:sz w:val="24"/>
          <w:szCs w:val="24"/>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9B09C2">
        <w:rPr>
          <w:rFonts w:ascii="Times New Roman" w:eastAsia="Times New Roman" w:hAnsi="Times New Roman" w:cs="Times New Roman"/>
          <w:sz w:val="24"/>
          <w:szCs w:val="24"/>
          <w:lang w:eastAsia="ru-RU"/>
        </w:rPr>
        <w:t>мототехники</w:t>
      </w:r>
      <w:proofErr w:type="spellEnd"/>
      <w:r w:rsidRPr="009B09C2">
        <w:rPr>
          <w:rFonts w:ascii="Times New Roman" w:eastAsia="Times New Roman" w:hAnsi="Times New Roman" w:cs="Times New Roman"/>
          <w:sz w:val="24"/>
          <w:szCs w:val="24"/>
          <w:lang w:eastAsia="ru-RU"/>
        </w:rPr>
        <w:t xml:space="preserve">, кроме товаров, предназначенных для использования инвалидами, прогулочные суда и </w:t>
      </w:r>
      <w:proofErr w:type="spellStart"/>
      <w:r w:rsidRPr="009B09C2">
        <w:rPr>
          <w:rFonts w:ascii="Times New Roman" w:eastAsia="Times New Roman" w:hAnsi="Times New Roman" w:cs="Times New Roman"/>
          <w:sz w:val="24"/>
          <w:szCs w:val="24"/>
          <w:lang w:eastAsia="ru-RU"/>
        </w:rPr>
        <w:t>плавсредства</w:t>
      </w:r>
      <w:proofErr w:type="spell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 Мебель</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3. Электробытовые приборы, используемые как предметы туалета и в медицинских целях (электробритвы, </w:t>
      </w:r>
      <w:proofErr w:type="spellStart"/>
      <w:r w:rsidRPr="009B09C2">
        <w:rPr>
          <w:rFonts w:ascii="Times New Roman" w:eastAsia="Times New Roman" w:hAnsi="Times New Roman" w:cs="Times New Roman"/>
          <w:sz w:val="24"/>
          <w:szCs w:val="24"/>
          <w:lang w:eastAsia="ru-RU"/>
        </w:rPr>
        <w:t>электрофены</w:t>
      </w:r>
      <w:proofErr w:type="spellEnd"/>
      <w:r w:rsidRPr="009B09C2">
        <w:rPr>
          <w:rFonts w:ascii="Times New Roman" w:eastAsia="Times New Roman" w:hAnsi="Times New Roman" w:cs="Times New Roman"/>
          <w:sz w:val="24"/>
          <w:szCs w:val="24"/>
          <w:lang w:eastAsia="ru-RU"/>
        </w:rPr>
        <w:t xml:space="preserve">, </w:t>
      </w:r>
      <w:proofErr w:type="spellStart"/>
      <w:r w:rsidRPr="009B09C2">
        <w:rPr>
          <w:rFonts w:ascii="Times New Roman" w:eastAsia="Times New Roman" w:hAnsi="Times New Roman" w:cs="Times New Roman"/>
          <w:sz w:val="24"/>
          <w:szCs w:val="24"/>
          <w:lang w:eastAsia="ru-RU"/>
        </w:rPr>
        <w:t>электрощипцы</w:t>
      </w:r>
      <w:proofErr w:type="spellEnd"/>
      <w:r w:rsidRPr="009B09C2">
        <w:rPr>
          <w:rFonts w:ascii="Times New Roman" w:eastAsia="Times New Roman" w:hAnsi="Times New Roman" w:cs="Times New Roman"/>
          <w:sz w:val="24"/>
          <w:szCs w:val="24"/>
          <w:lang w:eastAsia="ru-RU"/>
        </w:rPr>
        <w:t xml:space="preserve"> для завивки волос, медицинские </w:t>
      </w:r>
      <w:proofErr w:type="spellStart"/>
      <w:r w:rsidRPr="009B09C2">
        <w:rPr>
          <w:rFonts w:ascii="Times New Roman" w:eastAsia="Times New Roman" w:hAnsi="Times New Roman" w:cs="Times New Roman"/>
          <w:sz w:val="24"/>
          <w:szCs w:val="24"/>
          <w:lang w:eastAsia="ru-RU"/>
        </w:rPr>
        <w:t>электрорефлекторы</w:t>
      </w:r>
      <w:proofErr w:type="spellEnd"/>
      <w:r w:rsidRPr="009B09C2">
        <w:rPr>
          <w:rFonts w:ascii="Times New Roman" w:eastAsia="Times New Roman" w:hAnsi="Times New Roman" w:cs="Times New Roman"/>
          <w:sz w:val="24"/>
          <w:szCs w:val="24"/>
          <w:lang w:eastAsia="ru-RU"/>
        </w:rPr>
        <w:t xml:space="preserve">, электрогрелки, </w:t>
      </w:r>
      <w:proofErr w:type="spellStart"/>
      <w:r w:rsidRPr="009B09C2">
        <w:rPr>
          <w:rFonts w:ascii="Times New Roman" w:eastAsia="Times New Roman" w:hAnsi="Times New Roman" w:cs="Times New Roman"/>
          <w:sz w:val="24"/>
          <w:szCs w:val="24"/>
          <w:lang w:eastAsia="ru-RU"/>
        </w:rPr>
        <w:t>электробинты</w:t>
      </w:r>
      <w:proofErr w:type="spellEnd"/>
      <w:r w:rsidRPr="009B09C2">
        <w:rPr>
          <w:rFonts w:ascii="Times New Roman" w:eastAsia="Times New Roman" w:hAnsi="Times New Roman" w:cs="Times New Roman"/>
          <w:sz w:val="24"/>
          <w:szCs w:val="24"/>
          <w:lang w:eastAsia="ru-RU"/>
        </w:rPr>
        <w:t xml:space="preserve">, </w:t>
      </w:r>
      <w:proofErr w:type="spellStart"/>
      <w:r w:rsidRPr="009B09C2">
        <w:rPr>
          <w:rFonts w:ascii="Times New Roman" w:eastAsia="Times New Roman" w:hAnsi="Times New Roman" w:cs="Times New Roman"/>
          <w:sz w:val="24"/>
          <w:szCs w:val="24"/>
          <w:lang w:eastAsia="ru-RU"/>
        </w:rPr>
        <w:t>электропледы</w:t>
      </w:r>
      <w:proofErr w:type="spellEnd"/>
      <w:r w:rsidRPr="009B09C2">
        <w:rPr>
          <w:rFonts w:ascii="Times New Roman" w:eastAsia="Times New Roman" w:hAnsi="Times New Roman" w:cs="Times New Roman"/>
          <w:sz w:val="24"/>
          <w:szCs w:val="24"/>
          <w:lang w:eastAsia="ru-RU"/>
        </w:rPr>
        <w:t xml:space="preserve">, </w:t>
      </w:r>
      <w:proofErr w:type="spellStart"/>
      <w:r w:rsidRPr="009B09C2">
        <w:rPr>
          <w:rFonts w:ascii="Times New Roman" w:eastAsia="Times New Roman" w:hAnsi="Times New Roman" w:cs="Times New Roman"/>
          <w:sz w:val="24"/>
          <w:szCs w:val="24"/>
          <w:lang w:eastAsia="ru-RU"/>
        </w:rPr>
        <w:t>электроодеяла</w:t>
      </w:r>
      <w:proofErr w:type="spellEnd"/>
      <w:r w:rsidRPr="009B09C2">
        <w:rPr>
          <w:rFonts w:ascii="Times New Roman" w:eastAsia="Times New Roman" w:hAnsi="Times New Roman" w:cs="Times New Roman"/>
          <w:sz w:val="24"/>
          <w:szCs w:val="24"/>
          <w:lang w:eastAsia="ru-RU"/>
        </w:rPr>
        <w:t xml:space="preserve">, </w:t>
      </w:r>
      <w:proofErr w:type="spellStart"/>
      <w:r w:rsidRPr="009B09C2">
        <w:rPr>
          <w:rFonts w:ascii="Times New Roman" w:eastAsia="Times New Roman" w:hAnsi="Times New Roman" w:cs="Times New Roman"/>
          <w:sz w:val="24"/>
          <w:szCs w:val="24"/>
          <w:lang w:eastAsia="ru-RU"/>
        </w:rPr>
        <w:t>электрофены</w:t>
      </w:r>
      <w:proofErr w:type="spellEnd"/>
      <w:r w:rsidRPr="009B09C2">
        <w:rPr>
          <w:rFonts w:ascii="Times New Roman" w:eastAsia="Times New Roman" w:hAnsi="Times New Roman" w:cs="Times New Roman"/>
          <w:sz w:val="24"/>
          <w:szCs w:val="24"/>
          <w:lang w:eastAsia="ru-RU"/>
        </w:rPr>
        <w:t xml:space="preserve">-щетки, </w:t>
      </w:r>
      <w:proofErr w:type="spellStart"/>
      <w:r w:rsidRPr="009B09C2">
        <w:rPr>
          <w:rFonts w:ascii="Times New Roman" w:eastAsia="Times New Roman" w:hAnsi="Times New Roman" w:cs="Times New Roman"/>
          <w:sz w:val="24"/>
          <w:szCs w:val="24"/>
          <w:lang w:eastAsia="ru-RU"/>
        </w:rPr>
        <w:t>электробигуди</w:t>
      </w:r>
      <w:proofErr w:type="spellEnd"/>
      <w:r w:rsidRPr="009B09C2">
        <w:rPr>
          <w:rFonts w:ascii="Times New Roman" w:eastAsia="Times New Roman" w:hAnsi="Times New Roman" w:cs="Times New Roman"/>
          <w:sz w:val="24"/>
          <w:szCs w:val="24"/>
          <w:lang w:eastAsia="ru-RU"/>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 Ювелирные и другие изделия из драгоценных металлов и (или) драгоценных камней, ограненные драгоценные камни</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B09C2">
        <w:rPr>
          <w:rFonts w:ascii="Times New Roman" w:eastAsia="Times New Roman" w:hAnsi="Times New Roman" w:cs="Times New Roman"/>
          <w:color w:val="392C69"/>
          <w:sz w:val="24"/>
          <w:szCs w:val="24"/>
          <w:lang w:eastAsia="ru-RU"/>
        </w:rPr>
        <w:t>КонсультантПлюс</w:t>
      </w:r>
      <w:proofErr w:type="spellEnd"/>
      <w:r w:rsidRPr="009B09C2">
        <w:rPr>
          <w:rFonts w:ascii="Times New Roman" w:eastAsia="Times New Roman" w:hAnsi="Times New Roman" w:cs="Times New Roman"/>
          <w:color w:val="392C69"/>
          <w:sz w:val="24"/>
          <w:szCs w:val="24"/>
          <w:lang w:eastAsia="ru-RU"/>
        </w:rPr>
        <w:t>: примечание.</w:t>
      </w:r>
    </w:p>
    <w:p w:rsidR="009B09C2" w:rsidRPr="009B09C2" w:rsidRDefault="009B09C2" w:rsidP="009B09C2">
      <w:pPr>
        <w:shd w:val="clear" w:color="auto" w:fill="F4F3F8"/>
        <w:spacing w:after="0" w:line="240" w:lineRule="auto"/>
        <w:rPr>
          <w:rFonts w:ascii="Verdana" w:eastAsia="Times New Roman" w:hAnsi="Verdana" w:cs="Times New Roman"/>
          <w:color w:val="392C69"/>
          <w:sz w:val="21"/>
          <w:szCs w:val="21"/>
          <w:lang w:eastAsia="ru-RU"/>
        </w:rPr>
      </w:pPr>
      <w:r w:rsidRPr="009B09C2">
        <w:rPr>
          <w:rFonts w:ascii="Times New Roman" w:eastAsia="Times New Roman" w:hAnsi="Times New Roman" w:cs="Times New Roman"/>
          <w:color w:val="392C69"/>
          <w:sz w:val="24"/>
          <w:szCs w:val="24"/>
          <w:lang w:eastAsia="ru-RU"/>
        </w:rPr>
        <w:t xml:space="preserve">Перечень </w:t>
      </w:r>
      <w:hyperlink w:anchor="p23" w:history="1">
        <w:r w:rsidRPr="009B09C2">
          <w:rPr>
            <w:rFonts w:ascii="Times New Roman" w:eastAsia="Times New Roman" w:hAnsi="Times New Roman" w:cs="Times New Roman"/>
            <w:color w:val="0000FF"/>
            <w:sz w:val="24"/>
            <w:szCs w:val="24"/>
            <w:lang w:eastAsia="ru-RU"/>
          </w:rPr>
          <w:t>действует</w:t>
        </w:r>
      </w:hyperlink>
      <w:r w:rsidRPr="009B09C2">
        <w:rPr>
          <w:rFonts w:ascii="Times New Roman" w:eastAsia="Times New Roman" w:hAnsi="Times New Roman" w:cs="Times New Roman"/>
          <w:color w:val="392C69"/>
          <w:sz w:val="24"/>
          <w:szCs w:val="24"/>
          <w:lang w:eastAsia="ru-RU"/>
        </w:rPr>
        <w:t xml:space="preserve"> до 01.01.2027.</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Утвержден</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постановлением Правительства</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Российской Федерации</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от 31 декабря 2020 г. N 2463</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bookmarkStart w:id="14" w:name="p255"/>
      <w:bookmarkEnd w:id="14"/>
      <w:r w:rsidRPr="009B09C2">
        <w:rPr>
          <w:rFonts w:ascii="Arial" w:eastAsia="Times New Roman" w:hAnsi="Arial" w:cs="Arial"/>
          <w:b/>
          <w:bCs/>
          <w:sz w:val="24"/>
          <w:szCs w:val="24"/>
          <w:lang w:eastAsia="ru-RU"/>
        </w:rPr>
        <w:lastRenderedPageBreak/>
        <w:t>ПЕРЕЧЕНЬ</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НЕПРОДОВОЛЬСТВЕННЫХ ТОВАРОВ НАДЛЕЖАЩЕГО КАЧЕСТВА,</w:t>
      </w:r>
    </w:p>
    <w:p w:rsidR="009B09C2" w:rsidRPr="009B09C2" w:rsidRDefault="009B09C2" w:rsidP="009B09C2">
      <w:pPr>
        <w:spacing w:after="0" w:line="240" w:lineRule="auto"/>
        <w:jc w:val="center"/>
        <w:rPr>
          <w:rFonts w:ascii="Verdana" w:eastAsia="Times New Roman" w:hAnsi="Verdana" w:cs="Times New Roman"/>
          <w:b/>
          <w:bCs/>
          <w:sz w:val="21"/>
          <w:szCs w:val="21"/>
          <w:lang w:eastAsia="ru-RU"/>
        </w:rPr>
      </w:pPr>
      <w:r w:rsidRPr="009B09C2">
        <w:rPr>
          <w:rFonts w:ascii="Arial" w:eastAsia="Times New Roman" w:hAnsi="Arial" w:cs="Arial"/>
          <w:b/>
          <w:bCs/>
          <w:sz w:val="24"/>
          <w:szCs w:val="24"/>
          <w:lang w:eastAsia="ru-RU"/>
        </w:rPr>
        <w:t>НЕ ПОДЛЕЖАЩИХ ОБМЕНУ</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2. Предметы личной гигиены (зубные щетки, расчески, заколки, бигуди для волос, парики, шиньоны и другие аналогичные товары)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3. Парфюмерно-косметические товары</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4. </w:t>
      </w:r>
      <w:proofErr w:type="gramStart"/>
      <w:r w:rsidRPr="009B09C2">
        <w:rPr>
          <w:rFonts w:ascii="Times New Roman" w:eastAsia="Times New Roman" w:hAnsi="Times New Roman" w:cs="Times New Roman"/>
          <w:sz w:val="24"/>
          <w:szCs w:val="24"/>
          <w:lang w:eastAsia="ru-RU"/>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5. Швейные и трикотажные изделия (изделия швейные и трикотажные бельевые, изделия чулочно-носочные)</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7. Товары бытовой химии, пестициды и </w:t>
      </w:r>
      <w:proofErr w:type="spellStart"/>
      <w:r w:rsidRPr="009B09C2">
        <w:rPr>
          <w:rFonts w:ascii="Times New Roman" w:eastAsia="Times New Roman" w:hAnsi="Times New Roman" w:cs="Times New Roman"/>
          <w:sz w:val="24"/>
          <w:szCs w:val="24"/>
          <w:lang w:eastAsia="ru-RU"/>
        </w:rPr>
        <w:t>агрохимикаты</w:t>
      </w:r>
      <w:proofErr w:type="spellEnd"/>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8. Мебельные гарнитуры бытового назначения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9. Ювелирные и другие изделия из драгоценных металлов и (или) драгоценных камней, ограненные драгоценные камни</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10. Автомобили и </w:t>
      </w:r>
      <w:proofErr w:type="spellStart"/>
      <w:r w:rsidRPr="009B09C2">
        <w:rPr>
          <w:rFonts w:ascii="Times New Roman" w:eastAsia="Times New Roman" w:hAnsi="Times New Roman" w:cs="Times New Roman"/>
          <w:sz w:val="24"/>
          <w:szCs w:val="24"/>
          <w:lang w:eastAsia="ru-RU"/>
        </w:rPr>
        <w:t>мотовелотовары</w:t>
      </w:r>
      <w:proofErr w:type="spellEnd"/>
      <w:r w:rsidRPr="009B09C2">
        <w:rPr>
          <w:rFonts w:ascii="Times New Roman" w:eastAsia="Times New Roman" w:hAnsi="Times New Roman" w:cs="Times New Roman"/>
          <w:sz w:val="24"/>
          <w:szCs w:val="24"/>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rsidRPr="009B09C2">
        <w:rPr>
          <w:rFonts w:ascii="Times New Roman" w:eastAsia="Times New Roman" w:hAnsi="Times New Roman" w:cs="Times New Roman"/>
          <w:sz w:val="24"/>
          <w:szCs w:val="24"/>
          <w:lang w:eastAsia="ru-RU"/>
        </w:rPr>
        <w:t>мотовелотоварам</w:t>
      </w:r>
      <w:proofErr w:type="spellEnd"/>
      <w:r w:rsidRPr="009B09C2">
        <w:rPr>
          <w:rFonts w:ascii="Times New Roman" w:eastAsia="Times New Roman" w:hAnsi="Times New Roman" w:cs="Times New Roman"/>
          <w:sz w:val="24"/>
          <w:szCs w:val="24"/>
          <w:lang w:eastAsia="ru-RU"/>
        </w:rPr>
        <w:t xml:space="preserve">, мобильные средства малой механизации сельскохозяйственных работ, прогулочные суда и иные </w:t>
      </w:r>
      <w:proofErr w:type="spellStart"/>
      <w:r w:rsidRPr="009B09C2">
        <w:rPr>
          <w:rFonts w:ascii="Times New Roman" w:eastAsia="Times New Roman" w:hAnsi="Times New Roman" w:cs="Times New Roman"/>
          <w:sz w:val="24"/>
          <w:szCs w:val="24"/>
          <w:lang w:eastAsia="ru-RU"/>
        </w:rPr>
        <w:t>плавсредства</w:t>
      </w:r>
      <w:proofErr w:type="spellEnd"/>
      <w:r w:rsidRPr="009B09C2">
        <w:rPr>
          <w:rFonts w:ascii="Times New Roman" w:eastAsia="Times New Roman" w:hAnsi="Times New Roman" w:cs="Times New Roman"/>
          <w:sz w:val="24"/>
          <w:szCs w:val="24"/>
          <w:lang w:eastAsia="ru-RU"/>
        </w:rPr>
        <w:t xml:space="preserve"> бытового назначения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11. Технически сложные товары бытового назначения, на которые установлены гарантийные сроки не менее одного года</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13. Животные и растения</w:t>
      </w:r>
    </w:p>
    <w:p w:rsidR="009B09C2" w:rsidRPr="009B09C2" w:rsidRDefault="009B09C2" w:rsidP="009B09C2">
      <w:pPr>
        <w:spacing w:after="0" w:line="240" w:lineRule="auto"/>
        <w:ind w:firstLine="540"/>
        <w:jc w:val="both"/>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xml:space="preserve">14. </w:t>
      </w:r>
      <w:proofErr w:type="gramStart"/>
      <w:r w:rsidRPr="009B09C2">
        <w:rPr>
          <w:rFonts w:ascii="Times New Roman" w:eastAsia="Times New Roman" w:hAnsi="Times New Roman" w:cs="Times New Roman"/>
          <w:sz w:val="24"/>
          <w:szCs w:val="24"/>
          <w:lang w:eastAsia="ru-RU"/>
        </w:rPr>
        <w:t xml:space="preserve">Непериодические издания (книги, брошюры, альбомы, картографические и нотные издания, листовые </w:t>
      </w:r>
      <w:proofErr w:type="spellStart"/>
      <w:r w:rsidRPr="009B09C2">
        <w:rPr>
          <w:rFonts w:ascii="Times New Roman" w:eastAsia="Times New Roman" w:hAnsi="Times New Roman" w:cs="Times New Roman"/>
          <w:sz w:val="24"/>
          <w:szCs w:val="24"/>
          <w:lang w:eastAsia="ru-RU"/>
        </w:rPr>
        <w:t>изоиздания</w:t>
      </w:r>
      <w:proofErr w:type="spellEnd"/>
      <w:r w:rsidRPr="009B09C2">
        <w:rPr>
          <w:rFonts w:ascii="Times New Roman" w:eastAsia="Times New Roman" w:hAnsi="Times New Roman" w:cs="Times New Roman"/>
          <w:sz w:val="24"/>
          <w:szCs w:val="24"/>
          <w:lang w:eastAsia="ru-RU"/>
        </w:rPr>
        <w:t>, календари, буклеты, издания, воспроизведенные на технических носителях информации)</w:t>
      </w:r>
      <w:proofErr w:type="gramEnd"/>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Утверждены</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постановлением Правительства</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Российской Фед</w:t>
      </w:r>
      <w:bookmarkStart w:id="15" w:name="_GoBack"/>
      <w:bookmarkEnd w:id="15"/>
      <w:r w:rsidRPr="009B09C2">
        <w:rPr>
          <w:rFonts w:ascii="Times New Roman" w:eastAsia="Times New Roman" w:hAnsi="Times New Roman" w:cs="Times New Roman"/>
          <w:sz w:val="24"/>
          <w:szCs w:val="24"/>
          <w:lang w:eastAsia="ru-RU"/>
        </w:rPr>
        <w:t>ерации</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от 31 декабря 2020 г. N 2463</w:t>
      </w:r>
    </w:p>
    <w:p w:rsidR="009B09C2" w:rsidRPr="009B09C2" w:rsidRDefault="009B09C2" w:rsidP="009B09C2">
      <w:pPr>
        <w:spacing w:after="0" w:line="240" w:lineRule="auto"/>
        <w:jc w:val="right"/>
        <w:rPr>
          <w:rFonts w:ascii="Verdana" w:eastAsia="Times New Roman" w:hAnsi="Verdana" w:cs="Times New Roman"/>
          <w:sz w:val="21"/>
          <w:szCs w:val="21"/>
          <w:lang w:eastAsia="ru-RU"/>
        </w:rPr>
      </w:pPr>
      <w:r w:rsidRPr="009B09C2">
        <w:rPr>
          <w:rFonts w:ascii="Times New Roman" w:eastAsia="Times New Roman" w:hAnsi="Times New Roman" w:cs="Times New Roman"/>
          <w:sz w:val="24"/>
          <w:szCs w:val="24"/>
          <w:lang w:eastAsia="ru-RU"/>
        </w:rPr>
        <w:t> </w:t>
      </w:r>
    </w:p>
    <w:sectPr w:rsidR="009B09C2" w:rsidRPr="009B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1E"/>
    <w:rsid w:val="0008101E"/>
    <w:rsid w:val="001B10CB"/>
    <w:rsid w:val="00653050"/>
    <w:rsid w:val="009B09C2"/>
    <w:rsid w:val="00A7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689">
      <w:bodyDiv w:val="1"/>
      <w:marLeft w:val="0"/>
      <w:marRight w:val="0"/>
      <w:marTop w:val="0"/>
      <w:marBottom w:val="0"/>
      <w:divBdr>
        <w:top w:val="none" w:sz="0" w:space="0" w:color="auto"/>
        <w:left w:val="none" w:sz="0" w:space="0" w:color="auto"/>
        <w:bottom w:val="none" w:sz="0" w:space="0" w:color="auto"/>
        <w:right w:val="none" w:sz="0" w:space="0" w:color="auto"/>
      </w:divBdr>
      <w:divsChild>
        <w:div w:id="1304849690">
          <w:marLeft w:val="0"/>
          <w:marRight w:val="0"/>
          <w:marTop w:val="0"/>
          <w:marBottom w:val="0"/>
          <w:divBdr>
            <w:top w:val="none" w:sz="0" w:space="0" w:color="auto"/>
            <w:left w:val="none" w:sz="0" w:space="0" w:color="auto"/>
            <w:bottom w:val="none" w:sz="0" w:space="0" w:color="auto"/>
            <w:right w:val="none" w:sz="0" w:space="0" w:color="auto"/>
          </w:divBdr>
        </w:div>
        <w:div w:id="696976999">
          <w:marLeft w:val="0"/>
          <w:marRight w:val="0"/>
          <w:marTop w:val="0"/>
          <w:marBottom w:val="0"/>
          <w:divBdr>
            <w:top w:val="none" w:sz="0" w:space="0" w:color="auto"/>
            <w:left w:val="none" w:sz="0" w:space="0" w:color="auto"/>
            <w:bottom w:val="none" w:sz="0" w:space="0" w:color="auto"/>
            <w:right w:val="none" w:sz="0" w:space="0" w:color="auto"/>
          </w:divBdr>
          <w:divsChild>
            <w:div w:id="599721657">
              <w:marLeft w:val="0"/>
              <w:marRight w:val="0"/>
              <w:marTop w:val="0"/>
              <w:marBottom w:val="0"/>
              <w:divBdr>
                <w:top w:val="none" w:sz="0" w:space="0" w:color="auto"/>
                <w:left w:val="none" w:sz="0" w:space="0" w:color="auto"/>
                <w:bottom w:val="none" w:sz="0" w:space="0" w:color="auto"/>
                <w:right w:val="none" w:sz="0" w:space="0" w:color="auto"/>
              </w:divBdr>
            </w:div>
            <w:div w:id="1634362973">
              <w:marLeft w:val="0"/>
              <w:marRight w:val="0"/>
              <w:marTop w:val="0"/>
              <w:marBottom w:val="0"/>
              <w:divBdr>
                <w:top w:val="none" w:sz="0" w:space="0" w:color="auto"/>
                <w:left w:val="none" w:sz="0" w:space="0" w:color="auto"/>
                <w:bottom w:val="none" w:sz="0" w:space="0" w:color="auto"/>
                <w:right w:val="none" w:sz="0" w:space="0" w:color="auto"/>
              </w:divBdr>
            </w:div>
          </w:divsChild>
        </w:div>
        <w:div w:id="730423588">
          <w:marLeft w:val="0"/>
          <w:marRight w:val="0"/>
          <w:marTop w:val="0"/>
          <w:marBottom w:val="0"/>
          <w:divBdr>
            <w:top w:val="none" w:sz="0" w:space="0" w:color="auto"/>
            <w:left w:val="none" w:sz="0" w:space="0" w:color="auto"/>
            <w:bottom w:val="none" w:sz="0" w:space="0" w:color="auto"/>
            <w:right w:val="none" w:sz="0" w:space="0" w:color="auto"/>
          </w:divBdr>
        </w:div>
        <w:div w:id="1089422653">
          <w:marLeft w:val="0"/>
          <w:marRight w:val="0"/>
          <w:marTop w:val="0"/>
          <w:marBottom w:val="0"/>
          <w:divBdr>
            <w:top w:val="none" w:sz="0" w:space="0" w:color="auto"/>
            <w:left w:val="none" w:sz="0" w:space="0" w:color="auto"/>
            <w:bottom w:val="none" w:sz="0" w:space="0" w:color="auto"/>
            <w:right w:val="none" w:sz="0" w:space="0" w:color="auto"/>
          </w:divBdr>
        </w:div>
        <w:div w:id="1491946057">
          <w:marLeft w:val="0"/>
          <w:marRight w:val="0"/>
          <w:marTop w:val="0"/>
          <w:marBottom w:val="0"/>
          <w:divBdr>
            <w:top w:val="none" w:sz="0" w:space="0" w:color="auto"/>
            <w:left w:val="none" w:sz="0" w:space="0" w:color="auto"/>
            <w:bottom w:val="none" w:sz="0" w:space="0" w:color="auto"/>
            <w:right w:val="none" w:sz="0" w:space="0" w:color="auto"/>
          </w:divBdr>
        </w:div>
        <w:div w:id="1993748198">
          <w:marLeft w:val="0"/>
          <w:marRight w:val="0"/>
          <w:marTop w:val="0"/>
          <w:marBottom w:val="0"/>
          <w:divBdr>
            <w:top w:val="none" w:sz="0" w:space="0" w:color="auto"/>
            <w:left w:val="none" w:sz="0" w:space="0" w:color="auto"/>
            <w:bottom w:val="none" w:sz="0" w:space="0" w:color="auto"/>
            <w:right w:val="none" w:sz="0" w:space="0" w:color="auto"/>
          </w:divBdr>
        </w:div>
        <w:div w:id="1412775671">
          <w:marLeft w:val="0"/>
          <w:marRight w:val="0"/>
          <w:marTop w:val="0"/>
          <w:marBottom w:val="0"/>
          <w:divBdr>
            <w:top w:val="none" w:sz="0" w:space="0" w:color="auto"/>
            <w:left w:val="none" w:sz="0" w:space="0" w:color="auto"/>
            <w:bottom w:val="none" w:sz="0" w:space="0" w:color="auto"/>
            <w:right w:val="none" w:sz="0" w:space="0" w:color="auto"/>
          </w:divBdr>
        </w:div>
        <w:div w:id="814951692">
          <w:marLeft w:val="0"/>
          <w:marRight w:val="0"/>
          <w:marTop w:val="0"/>
          <w:marBottom w:val="0"/>
          <w:divBdr>
            <w:top w:val="none" w:sz="0" w:space="0" w:color="auto"/>
            <w:left w:val="none" w:sz="0" w:space="0" w:color="auto"/>
            <w:bottom w:val="none" w:sz="0" w:space="0" w:color="auto"/>
            <w:right w:val="none" w:sz="0" w:space="0" w:color="auto"/>
          </w:divBdr>
        </w:div>
        <w:div w:id="2092387284">
          <w:marLeft w:val="0"/>
          <w:marRight w:val="0"/>
          <w:marTop w:val="0"/>
          <w:marBottom w:val="0"/>
          <w:divBdr>
            <w:top w:val="none" w:sz="0" w:space="0" w:color="auto"/>
            <w:left w:val="none" w:sz="0" w:space="0" w:color="auto"/>
            <w:bottom w:val="none" w:sz="0" w:space="0" w:color="auto"/>
            <w:right w:val="none" w:sz="0" w:space="0" w:color="auto"/>
          </w:divBdr>
          <w:divsChild>
            <w:div w:id="685862101">
              <w:marLeft w:val="0"/>
              <w:marRight w:val="0"/>
              <w:marTop w:val="0"/>
              <w:marBottom w:val="0"/>
              <w:divBdr>
                <w:top w:val="none" w:sz="0" w:space="0" w:color="auto"/>
                <w:left w:val="none" w:sz="0" w:space="0" w:color="auto"/>
                <w:bottom w:val="none" w:sz="0" w:space="0" w:color="auto"/>
                <w:right w:val="none" w:sz="0" w:space="0" w:color="auto"/>
              </w:divBdr>
            </w:div>
            <w:div w:id="1562906418">
              <w:marLeft w:val="0"/>
              <w:marRight w:val="0"/>
              <w:marTop w:val="0"/>
              <w:marBottom w:val="0"/>
              <w:divBdr>
                <w:top w:val="none" w:sz="0" w:space="0" w:color="auto"/>
                <w:left w:val="none" w:sz="0" w:space="0" w:color="auto"/>
                <w:bottom w:val="none" w:sz="0" w:space="0" w:color="auto"/>
                <w:right w:val="none" w:sz="0" w:space="0" w:color="auto"/>
              </w:divBdr>
            </w:div>
          </w:divsChild>
        </w:div>
        <w:div w:id="652757195">
          <w:marLeft w:val="0"/>
          <w:marRight w:val="0"/>
          <w:marTop w:val="0"/>
          <w:marBottom w:val="0"/>
          <w:divBdr>
            <w:top w:val="none" w:sz="0" w:space="0" w:color="auto"/>
            <w:left w:val="none" w:sz="0" w:space="0" w:color="auto"/>
            <w:bottom w:val="none" w:sz="0" w:space="0" w:color="auto"/>
            <w:right w:val="none" w:sz="0" w:space="0" w:color="auto"/>
          </w:divBdr>
        </w:div>
        <w:div w:id="981231388">
          <w:marLeft w:val="0"/>
          <w:marRight w:val="0"/>
          <w:marTop w:val="0"/>
          <w:marBottom w:val="0"/>
          <w:divBdr>
            <w:top w:val="none" w:sz="0" w:space="0" w:color="auto"/>
            <w:left w:val="none" w:sz="0" w:space="0" w:color="auto"/>
            <w:bottom w:val="none" w:sz="0" w:space="0" w:color="auto"/>
            <w:right w:val="none" w:sz="0" w:space="0" w:color="auto"/>
          </w:divBdr>
        </w:div>
        <w:div w:id="1277640840">
          <w:marLeft w:val="0"/>
          <w:marRight w:val="0"/>
          <w:marTop w:val="0"/>
          <w:marBottom w:val="0"/>
          <w:divBdr>
            <w:top w:val="none" w:sz="0" w:space="0" w:color="auto"/>
            <w:left w:val="none" w:sz="0" w:space="0" w:color="auto"/>
            <w:bottom w:val="none" w:sz="0" w:space="0" w:color="auto"/>
            <w:right w:val="none" w:sz="0" w:space="0" w:color="auto"/>
          </w:divBdr>
        </w:div>
        <w:div w:id="928122459">
          <w:marLeft w:val="0"/>
          <w:marRight w:val="0"/>
          <w:marTop w:val="0"/>
          <w:marBottom w:val="0"/>
          <w:divBdr>
            <w:top w:val="none" w:sz="0" w:space="0" w:color="auto"/>
            <w:left w:val="none" w:sz="0" w:space="0" w:color="auto"/>
            <w:bottom w:val="none" w:sz="0" w:space="0" w:color="auto"/>
            <w:right w:val="none" w:sz="0" w:space="0" w:color="auto"/>
          </w:divBdr>
        </w:div>
        <w:div w:id="1693920293">
          <w:marLeft w:val="0"/>
          <w:marRight w:val="0"/>
          <w:marTop w:val="0"/>
          <w:marBottom w:val="0"/>
          <w:divBdr>
            <w:top w:val="none" w:sz="0" w:space="0" w:color="auto"/>
            <w:left w:val="none" w:sz="0" w:space="0" w:color="auto"/>
            <w:bottom w:val="none" w:sz="0" w:space="0" w:color="auto"/>
            <w:right w:val="none" w:sz="0" w:space="0" w:color="auto"/>
          </w:divBdr>
        </w:div>
        <w:div w:id="499783624">
          <w:marLeft w:val="0"/>
          <w:marRight w:val="0"/>
          <w:marTop w:val="0"/>
          <w:marBottom w:val="0"/>
          <w:divBdr>
            <w:top w:val="none" w:sz="0" w:space="0" w:color="auto"/>
            <w:left w:val="none" w:sz="0" w:space="0" w:color="auto"/>
            <w:bottom w:val="none" w:sz="0" w:space="0" w:color="auto"/>
            <w:right w:val="none" w:sz="0" w:space="0" w:color="auto"/>
          </w:divBdr>
        </w:div>
        <w:div w:id="913710166">
          <w:marLeft w:val="0"/>
          <w:marRight w:val="0"/>
          <w:marTop w:val="0"/>
          <w:marBottom w:val="0"/>
          <w:divBdr>
            <w:top w:val="none" w:sz="0" w:space="0" w:color="auto"/>
            <w:left w:val="none" w:sz="0" w:space="0" w:color="auto"/>
            <w:bottom w:val="none" w:sz="0" w:space="0" w:color="auto"/>
            <w:right w:val="none" w:sz="0" w:space="0" w:color="auto"/>
          </w:divBdr>
          <w:divsChild>
            <w:div w:id="1455753722">
              <w:marLeft w:val="0"/>
              <w:marRight w:val="0"/>
              <w:marTop w:val="0"/>
              <w:marBottom w:val="0"/>
              <w:divBdr>
                <w:top w:val="none" w:sz="0" w:space="0" w:color="auto"/>
                <w:left w:val="none" w:sz="0" w:space="0" w:color="auto"/>
                <w:bottom w:val="none" w:sz="0" w:space="0" w:color="auto"/>
                <w:right w:val="none" w:sz="0" w:space="0" w:color="auto"/>
              </w:divBdr>
            </w:div>
            <w:div w:id="1496917079">
              <w:marLeft w:val="0"/>
              <w:marRight w:val="0"/>
              <w:marTop w:val="0"/>
              <w:marBottom w:val="0"/>
              <w:divBdr>
                <w:top w:val="none" w:sz="0" w:space="0" w:color="auto"/>
                <w:left w:val="none" w:sz="0" w:space="0" w:color="auto"/>
                <w:bottom w:val="none" w:sz="0" w:space="0" w:color="auto"/>
                <w:right w:val="none" w:sz="0" w:space="0" w:color="auto"/>
              </w:divBdr>
            </w:div>
          </w:divsChild>
        </w:div>
        <w:div w:id="235896566">
          <w:marLeft w:val="0"/>
          <w:marRight w:val="0"/>
          <w:marTop w:val="0"/>
          <w:marBottom w:val="0"/>
          <w:divBdr>
            <w:top w:val="none" w:sz="0" w:space="0" w:color="auto"/>
            <w:left w:val="none" w:sz="0" w:space="0" w:color="auto"/>
            <w:bottom w:val="none" w:sz="0" w:space="0" w:color="auto"/>
            <w:right w:val="none" w:sz="0" w:space="0" w:color="auto"/>
          </w:divBdr>
        </w:div>
        <w:div w:id="1180003373">
          <w:marLeft w:val="0"/>
          <w:marRight w:val="0"/>
          <w:marTop w:val="0"/>
          <w:marBottom w:val="0"/>
          <w:divBdr>
            <w:top w:val="none" w:sz="0" w:space="0" w:color="auto"/>
            <w:left w:val="none" w:sz="0" w:space="0" w:color="auto"/>
            <w:bottom w:val="none" w:sz="0" w:space="0" w:color="auto"/>
            <w:right w:val="none" w:sz="0" w:space="0" w:color="auto"/>
          </w:divBdr>
        </w:div>
        <w:div w:id="697463731">
          <w:marLeft w:val="0"/>
          <w:marRight w:val="0"/>
          <w:marTop w:val="0"/>
          <w:marBottom w:val="0"/>
          <w:divBdr>
            <w:top w:val="none" w:sz="0" w:space="0" w:color="auto"/>
            <w:left w:val="none" w:sz="0" w:space="0" w:color="auto"/>
            <w:bottom w:val="none" w:sz="0" w:space="0" w:color="auto"/>
            <w:right w:val="none" w:sz="0" w:space="0" w:color="auto"/>
          </w:divBdr>
        </w:div>
        <w:div w:id="1123036353">
          <w:marLeft w:val="0"/>
          <w:marRight w:val="0"/>
          <w:marTop w:val="0"/>
          <w:marBottom w:val="0"/>
          <w:divBdr>
            <w:top w:val="none" w:sz="0" w:space="0" w:color="auto"/>
            <w:left w:val="none" w:sz="0" w:space="0" w:color="auto"/>
            <w:bottom w:val="none" w:sz="0" w:space="0" w:color="auto"/>
            <w:right w:val="none" w:sz="0" w:space="0" w:color="auto"/>
          </w:divBdr>
        </w:div>
        <w:div w:id="1842815326">
          <w:marLeft w:val="0"/>
          <w:marRight w:val="0"/>
          <w:marTop w:val="0"/>
          <w:marBottom w:val="0"/>
          <w:divBdr>
            <w:top w:val="none" w:sz="0" w:space="0" w:color="auto"/>
            <w:left w:val="none" w:sz="0" w:space="0" w:color="auto"/>
            <w:bottom w:val="none" w:sz="0" w:space="0" w:color="auto"/>
            <w:right w:val="none" w:sz="0" w:space="0" w:color="auto"/>
          </w:divBdr>
        </w:div>
        <w:div w:id="808743751">
          <w:marLeft w:val="0"/>
          <w:marRight w:val="0"/>
          <w:marTop w:val="0"/>
          <w:marBottom w:val="0"/>
          <w:divBdr>
            <w:top w:val="none" w:sz="0" w:space="0" w:color="auto"/>
            <w:left w:val="none" w:sz="0" w:space="0" w:color="auto"/>
            <w:bottom w:val="none" w:sz="0" w:space="0" w:color="auto"/>
            <w:right w:val="none" w:sz="0" w:space="0" w:color="auto"/>
          </w:divBdr>
        </w:div>
        <w:div w:id="167143106">
          <w:marLeft w:val="0"/>
          <w:marRight w:val="0"/>
          <w:marTop w:val="0"/>
          <w:marBottom w:val="0"/>
          <w:divBdr>
            <w:top w:val="none" w:sz="0" w:space="0" w:color="auto"/>
            <w:left w:val="none" w:sz="0" w:space="0" w:color="auto"/>
            <w:bottom w:val="none" w:sz="0" w:space="0" w:color="auto"/>
            <w:right w:val="none" w:sz="0" w:space="0" w:color="auto"/>
          </w:divBdr>
        </w:div>
        <w:div w:id="704403122">
          <w:marLeft w:val="0"/>
          <w:marRight w:val="0"/>
          <w:marTop w:val="0"/>
          <w:marBottom w:val="0"/>
          <w:divBdr>
            <w:top w:val="none" w:sz="0" w:space="0" w:color="auto"/>
            <w:left w:val="none" w:sz="0" w:space="0" w:color="auto"/>
            <w:bottom w:val="none" w:sz="0" w:space="0" w:color="auto"/>
            <w:right w:val="none" w:sz="0" w:space="0" w:color="auto"/>
          </w:divBdr>
          <w:divsChild>
            <w:div w:id="1355302932">
              <w:marLeft w:val="0"/>
              <w:marRight w:val="0"/>
              <w:marTop w:val="0"/>
              <w:marBottom w:val="0"/>
              <w:divBdr>
                <w:top w:val="none" w:sz="0" w:space="0" w:color="auto"/>
                <w:left w:val="none" w:sz="0" w:space="0" w:color="auto"/>
                <w:bottom w:val="none" w:sz="0" w:space="0" w:color="auto"/>
                <w:right w:val="none" w:sz="0" w:space="0" w:color="auto"/>
              </w:divBdr>
            </w:div>
            <w:div w:id="10874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762361D6439A350119F6B0F515A622E&amp;req=doc&amp;base=LAW&amp;n=368620&amp;REFFIELD=134&amp;REFDST=100027&amp;REFDOC=373622&amp;REFBASE=LAW&amp;stat=refcode%3D16876%3Bindex%3D58&amp;date=14.01.2021" TargetMode="External"/><Relationship Id="rId13" Type="http://schemas.openxmlformats.org/officeDocument/2006/relationships/hyperlink" Target="https://login.consultant.ru/link/?rnd=B762361D6439A350119F6B0F515A622E&amp;req=doc&amp;base=LAW&amp;n=370472&amp;REFFIELD=134&amp;REFDST=100107&amp;REFDOC=373622&amp;REFBASE=LAW&amp;stat=refcode%3D16876%3Bindex%3D166&amp;date=14.01.2021" TargetMode="External"/><Relationship Id="rId3" Type="http://schemas.openxmlformats.org/officeDocument/2006/relationships/settings" Target="settings.xml"/><Relationship Id="rId7" Type="http://schemas.openxmlformats.org/officeDocument/2006/relationships/hyperlink" Target="https://login.consultant.ru/link/?rnd=B762361D6439A350119F6B0F515A622E&amp;req=doc&amp;base=LAW&amp;n=370357&amp;dst=100195&amp;fld=134&amp;REFFIELD=134&amp;REFDST=100026&amp;REFDOC=373622&amp;REFBASE=LAW&amp;stat=refcode%3D16876%3Bdstident%3D100195%3Bindex%3D57&amp;date=14.01.2021" TargetMode="External"/><Relationship Id="rId12" Type="http://schemas.openxmlformats.org/officeDocument/2006/relationships/hyperlink" Target="https://login.consultant.ru/link/?rnd=B762361D6439A350119F6B0F515A622E&amp;req=doc&amp;base=LAW&amp;n=370357&amp;dst=100195&amp;fld=134&amp;REFFIELD=134&amp;REFDST=100107&amp;REFDOC=373622&amp;REFBASE=LAW&amp;stat=refcode%3D16876%3Bdstident%3D100195%3Bindex%3D166&amp;date=14.01.20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nd=B762361D6439A350119F6B0F515A622E&amp;req=doc&amp;base=LAW&amp;n=370376&amp;dst=155&amp;fld=134&amp;REFFIELD=134&amp;REFDST=100017&amp;REFDOC=373622&amp;REFBASE=LAW&amp;stat=refcode%3D10881%3Bdstident%3D155%3Bindex%3D48&amp;date=14.01.2021" TargetMode="External"/><Relationship Id="rId11" Type="http://schemas.openxmlformats.org/officeDocument/2006/relationships/hyperlink" Target="https://login.consultant.ru/link/?rnd=B762361D6439A350119F6B0F515A622E&amp;req=doc&amp;base=LAW&amp;n=357494&amp;dst=100012&amp;fld=134&amp;REFFIELD=134&amp;REFDST=100051&amp;REFDOC=373622&amp;REFBASE=LAW&amp;stat=refcode%3D16876%3Bdstident%3D100012%3Bindex%3D85&amp;date=14.01.2021" TargetMode="External"/><Relationship Id="rId5" Type="http://schemas.openxmlformats.org/officeDocument/2006/relationships/hyperlink" Target="https://login.consultant.ru/link/?rnd=B762361D6439A350119F6B0F515A622E&amp;req=doc&amp;base=LAW&amp;n=370376&amp;dst=155&amp;fld=134&amp;REFFIELD=134&amp;REFDST=100004&amp;REFDOC=373622&amp;REFBASE=LAW&amp;stat=refcode%3D10881%3Bdstident%3D155%3Bindex%3D17&amp;date=14.01.2021" TargetMode="External"/><Relationship Id="rId15" Type="http://schemas.openxmlformats.org/officeDocument/2006/relationships/hyperlink" Target="https://login.consultant.ru/link/?rnd=B762361D6439A350119F6B0F515A622E&amp;req=doc&amp;base=LAW&amp;n=341312&amp;dst=100024&amp;fld=134&amp;REFFIELD=134&amp;REFDST=100141&amp;REFDOC=373622&amp;REFBASE=LAW&amp;stat=refcode%3D16876%3Bdstident%3D100024%3Bindex%3D209&amp;date=14.01.2021" TargetMode="External"/><Relationship Id="rId10" Type="http://schemas.openxmlformats.org/officeDocument/2006/relationships/hyperlink" Target="https://login.consultant.ru/link/?rnd=B762361D6439A350119F6B0F515A622E&amp;req=doc&amp;base=LAW&amp;n=370376&amp;dst=100414&amp;fld=134&amp;REFFIELD=134&amp;REFDST=100047&amp;REFDOC=373622&amp;REFBASE=LAW&amp;stat=refcode%3D16876%3Bdstident%3D100414%3Bindex%3D81&amp;date=14.01.2021" TargetMode="External"/><Relationship Id="rId4" Type="http://schemas.openxmlformats.org/officeDocument/2006/relationships/webSettings" Target="webSettings.xml"/><Relationship Id="rId9" Type="http://schemas.openxmlformats.org/officeDocument/2006/relationships/hyperlink" Target="https://login.consultant.ru/link/?rnd=B762361D6439A350119F6B0F515A622E&amp;req=doc&amp;base=LAW&amp;n=370376&amp;dst=100413&amp;fld=134&amp;REFFIELD=134&amp;REFDST=100040&amp;REFDOC=373622&amp;REFBASE=LAW&amp;stat=refcode%3D16876%3Bdstident%3D100413%3Bindex%3D74&amp;date=14.01.2021" TargetMode="External"/><Relationship Id="rId14" Type="http://schemas.openxmlformats.org/officeDocument/2006/relationships/hyperlink" Target="https://login.consultant.ru/link/?rnd=B762361D6439A350119F6B0F515A622E&amp;req=doc&amp;base=LAW&amp;n=341312&amp;dst=100024&amp;fld=134&amp;REFFIELD=134&amp;REFDST=100141&amp;REFDOC=373622&amp;REFBASE=LAW&amp;stat=refcode%3D16876%3Bdstident%3D100024%3Bindex%3D209&amp;date=14.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6852</Words>
  <Characters>39060</Characters>
  <Application>Microsoft Office Word</Application>
  <DocSecurity>0</DocSecurity>
  <Lines>325</Lines>
  <Paragraphs>91</Paragraphs>
  <ScaleCrop>false</ScaleCrop>
  <Company/>
  <LinksUpToDate>false</LinksUpToDate>
  <CharactersWithSpaces>45821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Симонова</dc:creator>
  <cp:keywords/>
  <dc:description/>
  <cp:lastModifiedBy>Ирина Симонова</cp:lastModifiedBy>
  <cp:revision>3</cp:revision>
  <dcterms:created xsi:type="dcterms:W3CDTF">2021-01-14T09:42:00Z</dcterms:created>
  <dcterms:modified xsi:type="dcterms:W3CDTF">2021-01-14T09:48:00Z</dcterms:modified>
</cp:coreProperties>
</file>